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6FEF6" w14:textId="77777777" w:rsidR="00017DA1" w:rsidRPr="00255EC4" w:rsidRDefault="00017DA1" w:rsidP="00017DA1">
      <w:pPr>
        <w:spacing w:after="0" w:line="276" w:lineRule="auto"/>
        <w:jc w:val="both"/>
        <w:rPr>
          <w:rFonts w:ascii="Arial" w:hAnsi="Arial" w:cs="Arial"/>
          <w:sz w:val="24"/>
          <w:szCs w:val="24"/>
          <w:lang w:val="bg-BG"/>
        </w:rPr>
      </w:pPr>
    </w:p>
    <w:p w14:paraId="407016AF" w14:textId="77777777" w:rsidR="00471E28" w:rsidRPr="00255EC4" w:rsidRDefault="00471E28" w:rsidP="00017DA1">
      <w:pPr>
        <w:spacing w:after="0" w:line="276" w:lineRule="auto"/>
        <w:jc w:val="both"/>
        <w:rPr>
          <w:rFonts w:ascii="Arial" w:hAnsi="Arial" w:cs="Arial"/>
          <w:sz w:val="24"/>
          <w:szCs w:val="24"/>
          <w:lang w:val="bg-BG"/>
        </w:rPr>
      </w:pPr>
    </w:p>
    <w:p w14:paraId="27230008" w14:textId="77777777" w:rsidR="00471E28" w:rsidRPr="00255EC4" w:rsidRDefault="00471E28" w:rsidP="00017DA1">
      <w:pPr>
        <w:spacing w:after="0" w:line="276" w:lineRule="auto"/>
        <w:jc w:val="both"/>
        <w:rPr>
          <w:rFonts w:ascii="Arial" w:hAnsi="Arial" w:cs="Arial"/>
          <w:sz w:val="24"/>
          <w:szCs w:val="24"/>
          <w:lang w:val="bg-BG"/>
        </w:rPr>
      </w:pPr>
    </w:p>
    <w:p w14:paraId="04C4FF30" w14:textId="77777777" w:rsidR="00471E28" w:rsidRPr="00255EC4" w:rsidRDefault="00471E28" w:rsidP="00017DA1">
      <w:pPr>
        <w:spacing w:after="0" w:line="276" w:lineRule="auto"/>
        <w:jc w:val="both"/>
        <w:rPr>
          <w:rFonts w:ascii="Arial" w:hAnsi="Arial" w:cs="Arial"/>
          <w:sz w:val="24"/>
          <w:szCs w:val="24"/>
          <w:lang w:val="bg-BG"/>
        </w:rPr>
      </w:pPr>
    </w:p>
    <w:p w14:paraId="147E8478" w14:textId="77777777" w:rsidR="00471E28" w:rsidRPr="00255EC4" w:rsidRDefault="00471E28" w:rsidP="00017DA1">
      <w:pPr>
        <w:spacing w:after="0" w:line="276" w:lineRule="auto"/>
        <w:jc w:val="both"/>
        <w:rPr>
          <w:rFonts w:ascii="Arial" w:hAnsi="Arial" w:cs="Arial"/>
          <w:sz w:val="24"/>
          <w:szCs w:val="24"/>
          <w:lang w:val="bg-BG"/>
        </w:rPr>
      </w:pPr>
    </w:p>
    <w:p w14:paraId="54ACB3A1" w14:textId="77777777" w:rsidR="00471E28" w:rsidRPr="00255EC4" w:rsidRDefault="00471E28" w:rsidP="00017DA1">
      <w:pPr>
        <w:spacing w:after="0" w:line="276" w:lineRule="auto"/>
        <w:jc w:val="both"/>
        <w:rPr>
          <w:rFonts w:ascii="Arial" w:hAnsi="Arial" w:cs="Arial"/>
          <w:sz w:val="24"/>
          <w:szCs w:val="24"/>
          <w:lang w:val="bg-BG"/>
        </w:rPr>
      </w:pPr>
    </w:p>
    <w:p w14:paraId="0073FEA2" w14:textId="77777777" w:rsidR="00471E28" w:rsidRPr="00255EC4" w:rsidRDefault="00471E28" w:rsidP="00017DA1">
      <w:pPr>
        <w:spacing w:after="0" w:line="276" w:lineRule="auto"/>
        <w:jc w:val="both"/>
        <w:rPr>
          <w:rFonts w:ascii="Arial" w:hAnsi="Arial" w:cs="Arial"/>
          <w:sz w:val="24"/>
          <w:szCs w:val="24"/>
          <w:lang w:val="bg-BG"/>
        </w:rPr>
      </w:pPr>
    </w:p>
    <w:p w14:paraId="7CFC49D7" w14:textId="77777777" w:rsidR="00017DA1" w:rsidRPr="00255EC4" w:rsidRDefault="00017DA1" w:rsidP="00017DA1">
      <w:pPr>
        <w:spacing w:after="0" w:line="276" w:lineRule="auto"/>
        <w:jc w:val="both"/>
        <w:rPr>
          <w:rFonts w:ascii="Arial" w:hAnsi="Arial" w:cs="Arial"/>
          <w:sz w:val="24"/>
          <w:szCs w:val="24"/>
          <w:lang w:val="bg-BG"/>
        </w:rPr>
      </w:pPr>
    </w:p>
    <w:p w14:paraId="75A9B7C3" w14:textId="77777777" w:rsidR="00183591" w:rsidRPr="00255EC4" w:rsidRDefault="00183591" w:rsidP="00183591">
      <w:pPr>
        <w:jc w:val="center"/>
        <w:rPr>
          <w:rFonts w:ascii="Arial" w:hAnsi="Arial" w:cs="Arial"/>
          <w:b/>
          <w:color w:val="000000"/>
          <w:sz w:val="24"/>
          <w:szCs w:val="24"/>
          <w:shd w:val="clear" w:color="auto" w:fill="FFFFFF"/>
          <w:lang w:val="bg-BG"/>
        </w:rPr>
      </w:pPr>
      <w:r w:rsidRPr="00255EC4">
        <w:rPr>
          <w:rFonts w:ascii="Arial" w:hAnsi="Arial" w:cs="Arial"/>
          <w:b/>
          <w:color w:val="000000"/>
          <w:sz w:val="24"/>
          <w:szCs w:val="24"/>
          <w:shd w:val="clear" w:color="auto" w:fill="FFFFFF"/>
          <w:lang w:val="bg-BG"/>
        </w:rPr>
        <w:t>ЗАДАНИЕ ЗА ОФЕРТА</w:t>
      </w:r>
    </w:p>
    <w:p w14:paraId="0AFBA68F" w14:textId="77777777" w:rsidR="00183591" w:rsidRPr="00255EC4" w:rsidRDefault="00183591" w:rsidP="00183591">
      <w:pPr>
        <w:jc w:val="center"/>
        <w:rPr>
          <w:rFonts w:ascii="Arial" w:hAnsi="Arial" w:cs="Arial"/>
          <w:color w:val="000000"/>
          <w:sz w:val="24"/>
          <w:szCs w:val="24"/>
          <w:shd w:val="clear" w:color="auto" w:fill="FFFFFF"/>
          <w:lang w:val="bg-BG"/>
        </w:rPr>
      </w:pPr>
    </w:p>
    <w:p w14:paraId="73317305" w14:textId="77777777" w:rsidR="00550621" w:rsidRPr="00255EC4" w:rsidRDefault="00471E28" w:rsidP="00471E28">
      <w:pPr>
        <w:spacing w:after="0" w:line="276" w:lineRule="auto"/>
        <w:ind w:left="1440" w:hanging="22"/>
        <w:rPr>
          <w:rFonts w:ascii="Arial" w:hAnsi="Arial" w:cs="Arial"/>
          <w:b/>
          <w:bCs/>
          <w:sz w:val="24"/>
          <w:szCs w:val="24"/>
          <w:u w:val="single"/>
          <w:lang w:val="bg-BG"/>
        </w:rPr>
      </w:pPr>
      <w:r w:rsidRPr="00255EC4">
        <w:rPr>
          <w:rFonts w:ascii="Arial" w:hAnsi="Arial" w:cs="Arial"/>
          <w:b/>
          <w:bCs/>
          <w:i/>
          <w:color w:val="000000"/>
          <w:sz w:val="24"/>
          <w:szCs w:val="24"/>
          <w:shd w:val="clear" w:color="auto" w:fill="FFFFFF"/>
          <w:lang w:val="bg-BG"/>
        </w:rPr>
        <w:t>Сдружение Български Червен кръст провежда процедура за:</w:t>
      </w:r>
    </w:p>
    <w:p w14:paraId="0FF92CE9" w14:textId="24C37241" w:rsidR="00462EEC" w:rsidRPr="00255EC4" w:rsidRDefault="00462EEC" w:rsidP="00462EEC">
      <w:pPr>
        <w:spacing w:line="276" w:lineRule="auto"/>
        <w:ind w:hanging="22"/>
        <w:jc w:val="center"/>
        <w:rPr>
          <w:rFonts w:ascii="Arial" w:eastAsia="Calibri" w:hAnsi="Arial" w:cs="Arial"/>
          <w:b/>
          <w:bCs/>
          <w:sz w:val="24"/>
          <w:szCs w:val="24"/>
          <w:lang w:val="bg-BG" w:eastAsia="bg-BG"/>
        </w:rPr>
      </w:pPr>
      <w:r w:rsidRPr="00255EC4">
        <w:rPr>
          <w:rFonts w:ascii="Arial" w:eastAsia="Calibri" w:hAnsi="Arial" w:cs="Arial"/>
          <w:b/>
          <w:bCs/>
          <w:sz w:val="24"/>
          <w:szCs w:val="24"/>
        </w:rPr>
        <w:t>„</w:t>
      </w:r>
      <w:proofErr w:type="spellStart"/>
      <w:r w:rsidRPr="00255EC4">
        <w:rPr>
          <w:rFonts w:ascii="Arial" w:eastAsia="Calibri" w:hAnsi="Arial" w:cs="Arial"/>
          <w:b/>
          <w:bCs/>
          <w:sz w:val="24"/>
          <w:szCs w:val="24"/>
        </w:rPr>
        <w:t>Цялостен</w:t>
      </w:r>
      <w:proofErr w:type="spellEnd"/>
      <w:r w:rsidRPr="00255EC4">
        <w:rPr>
          <w:rFonts w:ascii="Arial" w:eastAsia="Calibri" w:hAnsi="Arial" w:cs="Arial"/>
          <w:b/>
          <w:bCs/>
          <w:sz w:val="24"/>
          <w:szCs w:val="24"/>
        </w:rPr>
        <w:t xml:space="preserve"> </w:t>
      </w:r>
      <w:proofErr w:type="spellStart"/>
      <w:r w:rsidRPr="00255EC4">
        <w:rPr>
          <w:rFonts w:ascii="Arial" w:eastAsia="Calibri" w:hAnsi="Arial" w:cs="Arial"/>
          <w:b/>
          <w:bCs/>
          <w:sz w:val="24"/>
          <w:szCs w:val="24"/>
        </w:rPr>
        <w:t>ремонт</w:t>
      </w:r>
      <w:proofErr w:type="spellEnd"/>
      <w:r w:rsidRPr="00255EC4">
        <w:rPr>
          <w:rFonts w:ascii="Arial" w:eastAsia="Calibri" w:hAnsi="Arial" w:cs="Arial"/>
          <w:b/>
          <w:bCs/>
          <w:sz w:val="24"/>
          <w:szCs w:val="24"/>
        </w:rPr>
        <w:t xml:space="preserve"> </w:t>
      </w:r>
      <w:proofErr w:type="spellStart"/>
      <w:r w:rsidRPr="00255EC4">
        <w:rPr>
          <w:rFonts w:ascii="Arial" w:eastAsia="Calibri" w:hAnsi="Arial" w:cs="Arial"/>
          <w:b/>
          <w:bCs/>
          <w:sz w:val="24"/>
          <w:szCs w:val="24"/>
        </w:rPr>
        <w:t>на</w:t>
      </w:r>
      <w:proofErr w:type="spellEnd"/>
      <w:r w:rsidRPr="00255EC4">
        <w:rPr>
          <w:rFonts w:ascii="Arial" w:eastAsia="Calibri" w:hAnsi="Arial" w:cs="Arial"/>
          <w:b/>
          <w:bCs/>
          <w:sz w:val="24"/>
          <w:szCs w:val="24"/>
        </w:rPr>
        <w:t xml:space="preserve"> </w:t>
      </w:r>
      <w:proofErr w:type="spellStart"/>
      <w:r w:rsidRPr="00255EC4">
        <w:rPr>
          <w:rFonts w:ascii="Arial" w:eastAsia="Calibri" w:hAnsi="Arial" w:cs="Arial"/>
          <w:b/>
          <w:bCs/>
          <w:sz w:val="24"/>
          <w:szCs w:val="24"/>
        </w:rPr>
        <w:t>покрив</w:t>
      </w:r>
      <w:proofErr w:type="spellEnd"/>
      <w:r w:rsidRPr="00255EC4">
        <w:rPr>
          <w:rFonts w:ascii="Arial" w:eastAsia="Calibri" w:hAnsi="Arial" w:cs="Arial"/>
          <w:b/>
          <w:bCs/>
          <w:sz w:val="24"/>
          <w:szCs w:val="24"/>
        </w:rPr>
        <w:t xml:space="preserve"> </w:t>
      </w:r>
      <w:proofErr w:type="spellStart"/>
      <w:r w:rsidRPr="00255EC4">
        <w:rPr>
          <w:rFonts w:ascii="Arial" w:eastAsia="Calibri" w:hAnsi="Arial" w:cs="Arial"/>
          <w:b/>
          <w:bCs/>
          <w:sz w:val="24"/>
          <w:szCs w:val="24"/>
        </w:rPr>
        <w:t>на</w:t>
      </w:r>
      <w:proofErr w:type="spellEnd"/>
      <w:r w:rsidRPr="00255EC4">
        <w:rPr>
          <w:rFonts w:ascii="Arial" w:eastAsia="Calibri" w:hAnsi="Arial" w:cs="Arial"/>
          <w:b/>
          <w:bCs/>
          <w:sz w:val="24"/>
          <w:szCs w:val="24"/>
        </w:rPr>
        <w:t xml:space="preserve"> </w:t>
      </w:r>
      <w:proofErr w:type="spellStart"/>
      <w:r w:rsidRPr="00255EC4">
        <w:rPr>
          <w:rFonts w:ascii="Arial" w:eastAsia="Calibri" w:hAnsi="Arial" w:cs="Arial"/>
          <w:b/>
          <w:bCs/>
          <w:sz w:val="24"/>
          <w:szCs w:val="24"/>
        </w:rPr>
        <w:t>сграда</w:t>
      </w:r>
      <w:proofErr w:type="spellEnd"/>
      <w:r w:rsidRPr="00255EC4">
        <w:rPr>
          <w:rFonts w:ascii="Arial" w:eastAsia="Calibri" w:hAnsi="Arial" w:cs="Arial"/>
          <w:b/>
          <w:bCs/>
          <w:sz w:val="24"/>
          <w:szCs w:val="24"/>
        </w:rPr>
        <w:t xml:space="preserve"> </w:t>
      </w:r>
      <w:proofErr w:type="spellStart"/>
      <w:r w:rsidRPr="00255EC4">
        <w:rPr>
          <w:rFonts w:ascii="Arial" w:eastAsia="Calibri" w:hAnsi="Arial" w:cs="Arial"/>
          <w:b/>
          <w:bCs/>
          <w:sz w:val="24"/>
          <w:szCs w:val="24"/>
        </w:rPr>
        <w:t>на</w:t>
      </w:r>
      <w:proofErr w:type="spellEnd"/>
      <w:r w:rsidRPr="00255EC4">
        <w:rPr>
          <w:rFonts w:ascii="Arial" w:eastAsia="Calibri" w:hAnsi="Arial" w:cs="Arial"/>
          <w:b/>
          <w:bCs/>
          <w:sz w:val="24"/>
          <w:szCs w:val="24"/>
        </w:rPr>
        <w:t xml:space="preserve"> БЧК, </w:t>
      </w:r>
      <w:proofErr w:type="spellStart"/>
      <w:r w:rsidR="00F33AC5">
        <w:rPr>
          <w:rFonts w:ascii="Arial" w:eastAsia="Calibri" w:hAnsi="Arial" w:cs="Arial"/>
          <w:b/>
          <w:bCs/>
          <w:sz w:val="24"/>
          <w:szCs w:val="24"/>
        </w:rPr>
        <w:t>находяща</w:t>
      </w:r>
      <w:proofErr w:type="spellEnd"/>
      <w:r w:rsidR="00F33AC5">
        <w:rPr>
          <w:rFonts w:ascii="Arial" w:eastAsia="Calibri" w:hAnsi="Arial" w:cs="Arial"/>
          <w:b/>
          <w:bCs/>
          <w:sz w:val="24"/>
          <w:szCs w:val="24"/>
        </w:rPr>
        <w:t xml:space="preserve"> </w:t>
      </w:r>
      <w:proofErr w:type="spellStart"/>
      <w:r w:rsidR="00F33AC5">
        <w:rPr>
          <w:rFonts w:ascii="Arial" w:eastAsia="Calibri" w:hAnsi="Arial" w:cs="Arial"/>
          <w:b/>
          <w:bCs/>
          <w:sz w:val="24"/>
          <w:szCs w:val="24"/>
        </w:rPr>
        <w:t>се</w:t>
      </w:r>
      <w:proofErr w:type="spellEnd"/>
      <w:r w:rsidR="00F33AC5">
        <w:rPr>
          <w:rFonts w:ascii="Arial" w:eastAsia="Calibri" w:hAnsi="Arial" w:cs="Arial"/>
          <w:b/>
          <w:bCs/>
          <w:sz w:val="24"/>
          <w:szCs w:val="24"/>
        </w:rPr>
        <w:t xml:space="preserve"> в </w:t>
      </w:r>
      <w:proofErr w:type="spellStart"/>
      <w:r w:rsidR="00F33AC5">
        <w:rPr>
          <w:rFonts w:ascii="Arial" w:eastAsia="Calibri" w:hAnsi="Arial" w:cs="Arial"/>
          <w:b/>
          <w:bCs/>
          <w:sz w:val="24"/>
          <w:szCs w:val="24"/>
        </w:rPr>
        <w:t>гр.София</w:t>
      </w:r>
      <w:proofErr w:type="spellEnd"/>
      <w:r w:rsidR="00F33AC5">
        <w:rPr>
          <w:rFonts w:ascii="Arial" w:eastAsia="Calibri" w:hAnsi="Arial" w:cs="Arial"/>
          <w:b/>
          <w:bCs/>
          <w:sz w:val="24"/>
          <w:szCs w:val="24"/>
        </w:rPr>
        <w:t xml:space="preserve">, </w:t>
      </w:r>
      <w:proofErr w:type="spellStart"/>
      <w:r w:rsidR="00F33AC5">
        <w:rPr>
          <w:rFonts w:ascii="Arial" w:eastAsia="Calibri" w:hAnsi="Arial" w:cs="Arial"/>
          <w:b/>
          <w:bCs/>
          <w:sz w:val="24"/>
          <w:szCs w:val="24"/>
        </w:rPr>
        <w:t>бул</w:t>
      </w:r>
      <w:proofErr w:type="spellEnd"/>
      <w:proofErr w:type="gramStart"/>
      <w:r w:rsidR="00F33AC5">
        <w:rPr>
          <w:rFonts w:ascii="Arial" w:eastAsia="Calibri" w:hAnsi="Arial" w:cs="Arial"/>
          <w:b/>
          <w:bCs/>
          <w:sz w:val="24"/>
          <w:szCs w:val="24"/>
        </w:rPr>
        <w:t>.“</w:t>
      </w:r>
      <w:proofErr w:type="spellStart"/>
      <w:proofErr w:type="gramEnd"/>
      <w:r w:rsidR="00F33AC5">
        <w:rPr>
          <w:rFonts w:ascii="Arial" w:eastAsia="Calibri" w:hAnsi="Arial" w:cs="Arial"/>
          <w:b/>
          <w:bCs/>
          <w:sz w:val="24"/>
          <w:szCs w:val="24"/>
        </w:rPr>
        <w:t>Кн</w:t>
      </w:r>
      <w:proofErr w:type="spellEnd"/>
      <w:r w:rsidR="00F33AC5">
        <w:rPr>
          <w:rFonts w:ascii="Arial" w:eastAsia="Calibri" w:hAnsi="Arial" w:cs="Arial"/>
          <w:b/>
          <w:bCs/>
          <w:sz w:val="24"/>
          <w:szCs w:val="24"/>
          <w:lang w:val="bg-BG"/>
        </w:rPr>
        <w:t xml:space="preserve">яз </w:t>
      </w:r>
      <w:proofErr w:type="spellStart"/>
      <w:r w:rsidRPr="00255EC4">
        <w:rPr>
          <w:rFonts w:ascii="Arial" w:eastAsia="Calibri" w:hAnsi="Arial" w:cs="Arial"/>
          <w:b/>
          <w:bCs/>
          <w:sz w:val="24"/>
          <w:szCs w:val="24"/>
        </w:rPr>
        <w:t>Ал</w:t>
      </w:r>
      <w:proofErr w:type="spellEnd"/>
      <w:r w:rsidRPr="00255EC4">
        <w:rPr>
          <w:rFonts w:ascii="Arial" w:eastAsia="Calibri" w:hAnsi="Arial" w:cs="Arial"/>
          <w:b/>
          <w:bCs/>
          <w:sz w:val="24"/>
          <w:szCs w:val="24"/>
        </w:rPr>
        <w:t>.</w:t>
      </w:r>
      <w:r w:rsidR="00F33AC5">
        <w:rPr>
          <w:rFonts w:ascii="Arial" w:eastAsia="Calibri" w:hAnsi="Arial" w:cs="Arial"/>
          <w:b/>
          <w:bCs/>
          <w:sz w:val="24"/>
          <w:szCs w:val="24"/>
          <w:lang w:val="bg-BG"/>
        </w:rPr>
        <w:t xml:space="preserve"> </w:t>
      </w:r>
      <w:proofErr w:type="spellStart"/>
      <w:r w:rsidRPr="00255EC4">
        <w:rPr>
          <w:rFonts w:ascii="Arial" w:eastAsia="Calibri" w:hAnsi="Arial" w:cs="Arial"/>
          <w:b/>
          <w:bCs/>
          <w:sz w:val="24"/>
          <w:szCs w:val="24"/>
        </w:rPr>
        <w:t>Дондуков</w:t>
      </w:r>
      <w:proofErr w:type="spellEnd"/>
      <w:proofErr w:type="gramStart"/>
      <w:r w:rsidRPr="00255EC4">
        <w:rPr>
          <w:rFonts w:ascii="Arial" w:eastAsia="Calibri" w:hAnsi="Arial" w:cs="Arial"/>
          <w:b/>
          <w:bCs/>
          <w:sz w:val="24"/>
          <w:szCs w:val="24"/>
        </w:rPr>
        <w:t>“ 61</w:t>
      </w:r>
      <w:proofErr w:type="gramEnd"/>
    </w:p>
    <w:p w14:paraId="376F5D5C" w14:textId="77777777" w:rsidR="005F39A2" w:rsidRPr="00255EC4" w:rsidRDefault="00227E1D" w:rsidP="00227E1D">
      <w:pPr>
        <w:tabs>
          <w:tab w:val="left" w:pos="5778"/>
          <w:tab w:val="left" w:pos="7182"/>
        </w:tabs>
        <w:spacing w:after="0" w:line="276" w:lineRule="auto"/>
        <w:jc w:val="both"/>
        <w:rPr>
          <w:rFonts w:ascii="Arial" w:hAnsi="Arial" w:cs="Arial"/>
          <w:b/>
          <w:bCs/>
          <w:sz w:val="24"/>
          <w:szCs w:val="24"/>
          <w:lang w:val="bg-BG" w:eastAsia="bg-BG"/>
        </w:rPr>
      </w:pPr>
      <w:r w:rsidRPr="00255EC4">
        <w:rPr>
          <w:rFonts w:ascii="Arial" w:hAnsi="Arial" w:cs="Arial"/>
          <w:b/>
          <w:bCs/>
          <w:sz w:val="24"/>
          <w:szCs w:val="24"/>
          <w:lang w:val="bg-BG" w:eastAsia="bg-BG"/>
        </w:rPr>
        <w:tab/>
      </w:r>
      <w:r w:rsidRPr="00255EC4">
        <w:rPr>
          <w:rFonts w:ascii="Arial" w:hAnsi="Arial" w:cs="Arial"/>
          <w:b/>
          <w:bCs/>
          <w:sz w:val="24"/>
          <w:szCs w:val="24"/>
          <w:lang w:val="bg-BG" w:eastAsia="bg-BG"/>
        </w:rPr>
        <w:tab/>
      </w:r>
    </w:p>
    <w:p w14:paraId="198B2C73" w14:textId="77777777" w:rsidR="005F39A2" w:rsidRPr="00255EC4" w:rsidRDefault="005F39A2" w:rsidP="00017DA1">
      <w:pPr>
        <w:spacing w:after="0" w:line="276" w:lineRule="auto"/>
        <w:jc w:val="both"/>
        <w:rPr>
          <w:rFonts w:ascii="Arial" w:hAnsi="Arial" w:cs="Arial"/>
          <w:b/>
          <w:bCs/>
          <w:sz w:val="24"/>
          <w:szCs w:val="24"/>
          <w:lang w:val="bg-BG" w:eastAsia="bg-BG"/>
        </w:rPr>
      </w:pPr>
    </w:p>
    <w:p w14:paraId="0B350076" w14:textId="77777777" w:rsidR="005F39A2" w:rsidRPr="00255EC4" w:rsidRDefault="005F39A2" w:rsidP="00017DA1">
      <w:pPr>
        <w:spacing w:after="0" w:line="276" w:lineRule="auto"/>
        <w:jc w:val="both"/>
        <w:rPr>
          <w:rFonts w:ascii="Arial" w:hAnsi="Arial" w:cs="Arial"/>
          <w:b/>
          <w:bCs/>
          <w:sz w:val="24"/>
          <w:szCs w:val="24"/>
          <w:lang w:val="bg-BG" w:eastAsia="bg-BG"/>
        </w:rPr>
      </w:pPr>
    </w:p>
    <w:p w14:paraId="0B5F69B0" w14:textId="77777777" w:rsidR="005F39A2" w:rsidRPr="00255EC4" w:rsidRDefault="005F39A2" w:rsidP="00017DA1">
      <w:pPr>
        <w:spacing w:after="0" w:line="276" w:lineRule="auto"/>
        <w:jc w:val="both"/>
        <w:rPr>
          <w:rFonts w:ascii="Arial" w:hAnsi="Arial" w:cs="Arial"/>
          <w:b/>
          <w:bCs/>
          <w:sz w:val="24"/>
          <w:szCs w:val="24"/>
          <w:lang w:val="bg-BG" w:eastAsia="bg-BG"/>
        </w:rPr>
      </w:pPr>
    </w:p>
    <w:p w14:paraId="66664EF7" w14:textId="77777777" w:rsidR="005F39A2" w:rsidRPr="00255EC4" w:rsidRDefault="005F39A2" w:rsidP="005F39A2">
      <w:pPr>
        <w:spacing w:after="0" w:line="276" w:lineRule="auto"/>
        <w:jc w:val="center"/>
        <w:rPr>
          <w:rFonts w:ascii="Arial" w:hAnsi="Arial" w:cs="Arial"/>
          <w:b/>
          <w:bCs/>
          <w:sz w:val="24"/>
          <w:szCs w:val="24"/>
          <w:lang w:val="bg-BG" w:eastAsia="bg-BG"/>
        </w:rPr>
      </w:pPr>
    </w:p>
    <w:p w14:paraId="059D9B32" w14:textId="0EBD5FD2" w:rsidR="00550621" w:rsidRPr="0058309F" w:rsidRDefault="0079389A" w:rsidP="0058309F">
      <w:pPr>
        <w:spacing w:after="0" w:line="276" w:lineRule="auto"/>
        <w:rPr>
          <w:rFonts w:ascii="Arial" w:hAnsi="Arial" w:cs="Arial"/>
          <w:b/>
          <w:bCs/>
          <w:sz w:val="24"/>
          <w:szCs w:val="24"/>
          <w:lang w:val="bg-BG" w:eastAsia="bg-BG"/>
        </w:rPr>
      </w:pPr>
      <w:r w:rsidRPr="00255EC4">
        <w:rPr>
          <w:rFonts w:ascii="Arial" w:hAnsi="Arial" w:cs="Arial"/>
          <w:b/>
          <w:bCs/>
          <w:sz w:val="24"/>
          <w:szCs w:val="24"/>
          <w:lang w:val="bg-BG" w:eastAsia="bg-BG"/>
        </w:rPr>
        <w:t>ВЪЗЛОЖИТЕЛ</w:t>
      </w:r>
      <w:r w:rsidR="00D511FC" w:rsidRPr="00255EC4">
        <w:rPr>
          <w:rFonts w:ascii="Arial" w:hAnsi="Arial" w:cs="Arial"/>
          <w:b/>
          <w:bCs/>
          <w:sz w:val="24"/>
          <w:szCs w:val="24"/>
          <w:lang w:val="bg-BG" w:eastAsia="bg-BG"/>
        </w:rPr>
        <w:t>:</w:t>
      </w:r>
      <w:r w:rsidR="0058309F">
        <w:rPr>
          <w:rFonts w:ascii="Arial" w:hAnsi="Arial" w:cs="Arial"/>
          <w:b/>
          <w:bCs/>
          <w:sz w:val="24"/>
          <w:szCs w:val="24"/>
          <w:lang w:val="bg-BG" w:eastAsia="bg-BG"/>
        </w:rPr>
        <w:t xml:space="preserve"> ОБЛАСТЕН СЪВЕТ </w:t>
      </w:r>
      <w:r w:rsidR="00462EEC" w:rsidRPr="00255EC4">
        <w:rPr>
          <w:rFonts w:ascii="Arial" w:hAnsi="Arial" w:cs="Arial"/>
          <w:b/>
          <w:bCs/>
          <w:sz w:val="24"/>
          <w:szCs w:val="24"/>
          <w:lang w:val="bg-BG" w:eastAsia="bg-BG"/>
        </w:rPr>
        <w:t xml:space="preserve">НА БЧК </w:t>
      </w:r>
      <w:r w:rsidR="0058309F">
        <w:rPr>
          <w:rFonts w:ascii="Arial" w:hAnsi="Arial" w:cs="Arial"/>
          <w:b/>
          <w:bCs/>
          <w:sz w:val="24"/>
          <w:szCs w:val="24"/>
          <w:lang w:val="bg-BG" w:eastAsia="bg-BG"/>
        </w:rPr>
        <w:t xml:space="preserve">- </w:t>
      </w:r>
      <w:r w:rsidR="00462EEC" w:rsidRPr="00255EC4">
        <w:rPr>
          <w:rFonts w:ascii="Arial" w:hAnsi="Arial" w:cs="Arial"/>
          <w:b/>
          <w:bCs/>
          <w:sz w:val="24"/>
          <w:szCs w:val="24"/>
          <w:lang w:val="bg-BG" w:eastAsia="bg-BG"/>
        </w:rPr>
        <w:t>СОФИЯ</w:t>
      </w:r>
    </w:p>
    <w:p w14:paraId="0A5772DB" w14:textId="77777777" w:rsidR="00550621" w:rsidRPr="00255EC4" w:rsidRDefault="00550621" w:rsidP="0058309F">
      <w:pPr>
        <w:spacing w:after="0" w:line="276" w:lineRule="auto"/>
        <w:jc w:val="both"/>
        <w:rPr>
          <w:rFonts w:ascii="Arial" w:hAnsi="Arial" w:cs="Arial"/>
          <w:sz w:val="24"/>
          <w:szCs w:val="24"/>
          <w:lang w:val="bg-BG"/>
        </w:rPr>
      </w:pPr>
    </w:p>
    <w:p w14:paraId="4475A80E" w14:textId="77777777" w:rsidR="008379D9" w:rsidRPr="00255EC4" w:rsidRDefault="008379D9" w:rsidP="00D53BE2">
      <w:pPr>
        <w:spacing w:after="0" w:line="276" w:lineRule="auto"/>
        <w:ind w:firstLine="720"/>
        <w:jc w:val="both"/>
        <w:rPr>
          <w:rFonts w:ascii="Arial" w:hAnsi="Arial" w:cs="Arial"/>
          <w:b/>
          <w:sz w:val="24"/>
          <w:szCs w:val="24"/>
          <w:lang w:val="bg-BG"/>
        </w:rPr>
      </w:pPr>
    </w:p>
    <w:p w14:paraId="3CCE660C" w14:textId="77777777" w:rsidR="00865FE3" w:rsidRPr="00255EC4" w:rsidRDefault="00865FE3" w:rsidP="00D53BE2">
      <w:pPr>
        <w:spacing w:after="0" w:line="276" w:lineRule="auto"/>
        <w:ind w:firstLine="720"/>
        <w:jc w:val="both"/>
        <w:rPr>
          <w:rFonts w:ascii="Arial" w:hAnsi="Arial" w:cs="Arial"/>
          <w:b/>
          <w:sz w:val="24"/>
          <w:szCs w:val="24"/>
          <w:lang w:val="bg-BG"/>
        </w:rPr>
      </w:pPr>
      <w:r w:rsidRPr="00255EC4">
        <w:rPr>
          <w:rFonts w:ascii="Arial" w:hAnsi="Arial" w:cs="Arial"/>
          <w:b/>
          <w:sz w:val="24"/>
          <w:szCs w:val="24"/>
          <w:lang w:val="bg-BG"/>
        </w:rPr>
        <w:t>ОПИСАНИЕ НА ПРЕДМЕТА НА ПОКАНАТА</w:t>
      </w:r>
    </w:p>
    <w:p w14:paraId="568C0D02" w14:textId="77777777" w:rsidR="0084213E" w:rsidRPr="00255EC4" w:rsidRDefault="0084213E" w:rsidP="00D53BE2">
      <w:pPr>
        <w:spacing w:after="0" w:line="276" w:lineRule="auto"/>
        <w:ind w:firstLine="720"/>
        <w:jc w:val="both"/>
        <w:rPr>
          <w:rFonts w:ascii="Arial" w:hAnsi="Arial" w:cs="Arial"/>
          <w:b/>
          <w:sz w:val="24"/>
          <w:szCs w:val="24"/>
          <w:lang w:val="bg-BG"/>
        </w:rPr>
      </w:pPr>
    </w:p>
    <w:p w14:paraId="191EA903" w14:textId="5FA436C8" w:rsidR="00462EEC" w:rsidRPr="00255EC4" w:rsidRDefault="00851251" w:rsidP="00462EEC">
      <w:pPr>
        <w:spacing w:line="276" w:lineRule="auto"/>
        <w:ind w:hanging="22"/>
        <w:jc w:val="center"/>
        <w:rPr>
          <w:rFonts w:ascii="Arial" w:eastAsia="Calibri" w:hAnsi="Arial" w:cs="Arial"/>
          <w:b/>
          <w:bCs/>
          <w:sz w:val="24"/>
          <w:szCs w:val="24"/>
          <w:lang w:val="bg-BG" w:eastAsia="bg-BG"/>
        </w:rPr>
      </w:pPr>
      <w:r w:rsidRPr="00255EC4">
        <w:rPr>
          <w:rFonts w:ascii="Arial" w:eastAsia="Times New Roman" w:hAnsi="Arial" w:cs="Arial"/>
          <w:sz w:val="24"/>
          <w:szCs w:val="24"/>
          <w:lang w:val="bg-BG" w:eastAsia="bg-BG"/>
        </w:rPr>
        <w:t>Предметът на настоящата покана е</w:t>
      </w:r>
      <w:r w:rsidR="00227E1D" w:rsidRPr="00255EC4">
        <w:rPr>
          <w:rFonts w:ascii="Arial" w:eastAsia="Times New Roman" w:hAnsi="Arial" w:cs="Arial"/>
          <w:sz w:val="24"/>
          <w:szCs w:val="24"/>
          <w:lang w:val="bg-BG" w:eastAsia="bg-BG"/>
        </w:rPr>
        <w:t xml:space="preserve"> </w:t>
      </w:r>
      <w:r w:rsidR="00462EEC" w:rsidRPr="00255EC4">
        <w:rPr>
          <w:rFonts w:ascii="Arial" w:eastAsia="Calibri" w:hAnsi="Arial" w:cs="Arial"/>
          <w:b/>
          <w:bCs/>
          <w:sz w:val="24"/>
          <w:szCs w:val="24"/>
        </w:rPr>
        <w:t>„</w:t>
      </w:r>
      <w:proofErr w:type="spellStart"/>
      <w:r w:rsidR="00462EEC" w:rsidRPr="00255EC4">
        <w:rPr>
          <w:rFonts w:ascii="Arial" w:eastAsia="Calibri" w:hAnsi="Arial" w:cs="Arial"/>
          <w:b/>
          <w:bCs/>
          <w:sz w:val="24"/>
          <w:szCs w:val="24"/>
        </w:rPr>
        <w:t>Цялостен</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ремонт</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покрив</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сграда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БЧК, </w:t>
      </w:r>
      <w:proofErr w:type="spellStart"/>
      <w:r w:rsidR="00F33AC5">
        <w:rPr>
          <w:rFonts w:ascii="Arial" w:eastAsia="Calibri" w:hAnsi="Arial" w:cs="Arial"/>
          <w:b/>
          <w:bCs/>
          <w:sz w:val="24"/>
          <w:szCs w:val="24"/>
        </w:rPr>
        <w:t>находяща</w:t>
      </w:r>
      <w:proofErr w:type="spellEnd"/>
      <w:r w:rsidR="00F33AC5">
        <w:rPr>
          <w:rFonts w:ascii="Arial" w:eastAsia="Calibri" w:hAnsi="Arial" w:cs="Arial"/>
          <w:b/>
          <w:bCs/>
          <w:sz w:val="24"/>
          <w:szCs w:val="24"/>
        </w:rPr>
        <w:t xml:space="preserve"> </w:t>
      </w:r>
      <w:proofErr w:type="spellStart"/>
      <w:r w:rsidR="00F33AC5">
        <w:rPr>
          <w:rFonts w:ascii="Arial" w:eastAsia="Calibri" w:hAnsi="Arial" w:cs="Arial"/>
          <w:b/>
          <w:bCs/>
          <w:sz w:val="24"/>
          <w:szCs w:val="24"/>
        </w:rPr>
        <w:t>се</w:t>
      </w:r>
      <w:proofErr w:type="spellEnd"/>
      <w:r w:rsidR="00F33AC5">
        <w:rPr>
          <w:rFonts w:ascii="Arial" w:eastAsia="Calibri" w:hAnsi="Arial" w:cs="Arial"/>
          <w:b/>
          <w:bCs/>
          <w:sz w:val="24"/>
          <w:szCs w:val="24"/>
        </w:rPr>
        <w:t xml:space="preserve"> в </w:t>
      </w:r>
      <w:proofErr w:type="spellStart"/>
      <w:r w:rsidR="00F33AC5">
        <w:rPr>
          <w:rFonts w:ascii="Arial" w:eastAsia="Calibri" w:hAnsi="Arial" w:cs="Arial"/>
          <w:b/>
          <w:bCs/>
          <w:sz w:val="24"/>
          <w:szCs w:val="24"/>
        </w:rPr>
        <w:t>гр.София</w:t>
      </w:r>
      <w:proofErr w:type="spellEnd"/>
      <w:r w:rsidR="00F33AC5">
        <w:rPr>
          <w:rFonts w:ascii="Arial" w:eastAsia="Calibri" w:hAnsi="Arial" w:cs="Arial"/>
          <w:b/>
          <w:bCs/>
          <w:sz w:val="24"/>
          <w:szCs w:val="24"/>
        </w:rPr>
        <w:t xml:space="preserve">, </w:t>
      </w:r>
      <w:proofErr w:type="spellStart"/>
      <w:r w:rsidR="00F33AC5">
        <w:rPr>
          <w:rFonts w:ascii="Arial" w:eastAsia="Calibri" w:hAnsi="Arial" w:cs="Arial"/>
          <w:b/>
          <w:bCs/>
          <w:sz w:val="24"/>
          <w:szCs w:val="24"/>
        </w:rPr>
        <w:t>бул</w:t>
      </w:r>
      <w:proofErr w:type="spellEnd"/>
      <w:r w:rsidR="00F33AC5">
        <w:rPr>
          <w:rFonts w:ascii="Arial" w:eastAsia="Calibri" w:hAnsi="Arial" w:cs="Arial"/>
          <w:b/>
          <w:bCs/>
          <w:sz w:val="24"/>
          <w:szCs w:val="24"/>
        </w:rPr>
        <w:t>.“</w:t>
      </w:r>
      <w:proofErr w:type="spellStart"/>
      <w:r w:rsidR="00F33AC5">
        <w:rPr>
          <w:rFonts w:ascii="Arial" w:eastAsia="Calibri" w:hAnsi="Arial" w:cs="Arial"/>
          <w:b/>
          <w:bCs/>
          <w:sz w:val="24"/>
          <w:szCs w:val="24"/>
        </w:rPr>
        <w:t>Княз</w:t>
      </w:r>
      <w:proofErr w:type="spellEnd"/>
      <w:r w:rsidR="00F33AC5">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Ал</w:t>
      </w:r>
      <w:proofErr w:type="spellEnd"/>
      <w:r w:rsidR="00462EEC" w:rsidRPr="00255EC4">
        <w:rPr>
          <w:rFonts w:ascii="Arial" w:eastAsia="Calibri" w:hAnsi="Arial" w:cs="Arial"/>
          <w:b/>
          <w:bCs/>
          <w:sz w:val="24"/>
          <w:szCs w:val="24"/>
        </w:rPr>
        <w:t>.</w:t>
      </w:r>
      <w:r w:rsidR="00F33AC5">
        <w:rPr>
          <w:rFonts w:ascii="Arial" w:eastAsia="Calibri" w:hAnsi="Arial" w:cs="Arial"/>
          <w:b/>
          <w:bCs/>
          <w:sz w:val="24"/>
          <w:szCs w:val="24"/>
          <w:lang w:val="bg-BG"/>
        </w:rPr>
        <w:t xml:space="preserve"> </w:t>
      </w:r>
      <w:proofErr w:type="spellStart"/>
      <w:r w:rsidR="00462EEC" w:rsidRPr="00255EC4">
        <w:rPr>
          <w:rFonts w:ascii="Arial" w:eastAsia="Calibri" w:hAnsi="Arial" w:cs="Arial"/>
          <w:b/>
          <w:bCs/>
          <w:sz w:val="24"/>
          <w:szCs w:val="24"/>
        </w:rPr>
        <w:t>Дондуков</w:t>
      </w:r>
      <w:proofErr w:type="spellEnd"/>
      <w:proofErr w:type="gramStart"/>
      <w:r w:rsidR="00462EEC" w:rsidRPr="00255EC4">
        <w:rPr>
          <w:rFonts w:ascii="Arial" w:eastAsia="Calibri" w:hAnsi="Arial" w:cs="Arial"/>
          <w:b/>
          <w:bCs/>
          <w:sz w:val="24"/>
          <w:szCs w:val="24"/>
        </w:rPr>
        <w:t>“ 61</w:t>
      </w:r>
      <w:proofErr w:type="gramEnd"/>
    </w:p>
    <w:p w14:paraId="5D581ACC" w14:textId="55A0E930" w:rsidR="00851251" w:rsidRPr="00255EC4" w:rsidRDefault="00227E1D" w:rsidP="0033092E">
      <w:pPr>
        <w:pStyle w:val="ListParagraph"/>
        <w:numPr>
          <w:ilvl w:val="0"/>
          <w:numId w:val="11"/>
        </w:numPr>
        <w:spacing w:after="0" w:line="240" w:lineRule="auto"/>
        <w:ind w:left="567" w:hanging="567"/>
        <w:jc w:val="both"/>
        <w:rPr>
          <w:rFonts w:ascii="Arial" w:eastAsia="Times New Roman" w:hAnsi="Arial" w:cs="Arial"/>
          <w:sz w:val="24"/>
          <w:szCs w:val="24"/>
          <w:lang w:val="bg-BG" w:eastAsia="bg-BG"/>
        </w:rPr>
      </w:pPr>
      <w:r w:rsidRPr="00255EC4">
        <w:rPr>
          <w:rFonts w:ascii="Arial" w:eastAsia="Times New Roman" w:hAnsi="Arial" w:cs="Arial"/>
          <w:sz w:val="24"/>
          <w:szCs w:val="24"/>
          <w:lang w:val="bg-BG" w:eastAsia="bg-BG"/>
        </w:rPr>
        <w:t>Основните д</w:t>
      </w:r>
      <w:r w:rsidR="00851251" w:rsidRPr="00255EC4">
        <w:rPr>
          <w:rFonts w:ascii="Arial" w:eastAsia="Times New Roman" w:hAnsi="Arial" w:cs="Arial"/>
          <w:sz w:val="24"/>
          <w:szCs w:val="24"/>
          <w:lang w:val="bg-BG" w:eastAsia="bg-BG"/>
        </w:rPr>
        <w:t>ейности, обхванати от предмета на поръчката са</w:t>
      </w:r>
      <w:r w:rsidR="00546DC1" w:rsidRPr="00255EC4">
        <w:rPr>
          <w:rFonts w:ascii="Arial" w:eastAsia="Times New Roman" w:hAnsi="Arial" w:cs="Arial"/>
          <w:sz w:val="24"/>
          <w:szCs w:val="24"/>
          <w:lang w:val="bg-BG" w:eastAsia="bg-BG"/>
        </w:rPr>
        <w:t xml:space="preserve"> описани в </w:t>
      </w:r>
      <w:r w:rsidR="000B55BE" w:rsidRPr="00255EC4">
        <w:rPr>
          <w:rFonts w:ascii="Arial" w:eastAsia="Times New Roman" w:hAnsi="Arial" w:cs="Arial"/>
          <w:sz w:val="24"/>
          <w:szCs w:val="24"/>
          <w:lang w:val="bg-BG" w:eastAsia="bg-BG"/>
        </w:rPr>
        <w:t xml:space="preserve">Количествената </w:t>
      </w:r>
      <w:r w:rsidR="00546DC1" w:rsidRPr="00255EC4">
        <w:rPr>
          <w:rFonts w:ascii="Arial" w:eastAsia="Times New Roman" w:hAnsi="Arial" w:cs="Arial"/>
          <w:sz w:val="24"/>
          <w:szCs w:val="24"/>
          <w:lang w:val="bg-BG" w:eastAsia="bg-BG"/>
        </w:rPr>
        <w:t xml:space="preserve">сметка /КС – част Техническа </w:t>
      </w:r>
      <w:proofErr w:type="spellStart"/>
      <w:r w:rsidR="00546DC1" w:rsidRPr="00255EC4">
        <w:rPr>
          <w:rFonts w:ascii="Arial" w:eastAsia="Times New Roman" w:hAnsi="Arial" w:cs="Arial"/>
          <w:sz w:val="24"/>
          <w:szCs w:val="24"/>
          <w:lang w:val="bg-BG" w:eastAsia="bg-BG"/>
        </w:rPr>
        <w:t>спесификация</w:t>
      </w:r>
      <w:proofErr w:type="spellEnd"/>
      <w:r w:rsidR="00546DC1" w:rsidRPr="00255EC4">
        <w:rPr>
          <w:rFonts w:ascii="Arial" w:eastAsia="Times New Roman" w:hAnsi="Arial" w:cs="Arial"/>
          <w:sz w:val="24"/>
          <w:szCs w:val="24"/>
          <w:lang w:val="bg-BG" w:eastAsia="bg-BG"/>
        </w:rPr>
        <w:t xml:space="preserve"> от настоящата Покана.</w:t>
      </w:r>
    </w:p>
    <w:p w14:paraId="59BCA06C" w14:textId="48D10769" w:rsidR="00B24D34" w:rsidRPr="00255EC4" w:rsidRDefault="00851251" w:rsidP="00D40A69">
      <w:pPr>
        <w:pStyle w:val="ListParagraph"/>
        <w:numPr>
          <w:ilvl w:val="0"/>
          <w:numId w:val="11"/>
        </w:numPr>
        <w:spacing w:after="0" w:line="240" w:lineRule="auto"/>
        <w:ind w:left="567" w:hanging="567"/>
        <w:jc w:val="both"/>
        <w:rPr>
          <w:rFonts w:ascii="Arial" w:eastAsia="Times New Roman" w:hAnsi="Arial" w:cs="Arial"/>
          <w:sz w:val="24"/>
          <w:szCs w:val="24"/>
          <w:lang w:val="bg-BG" w:eastAsia="bg-BG"/>
        </w:rPr>
      </w:pPr>
      <w:r w:rsidRPr="00255EC4">
        <w:rPr>
          <w:rFonts w:ascii="Arial" w:eastAsia="Times New Roman" w:hAnsi="Arial" w:cs="Arial"/>
          <w:sz w:val="24"/>
          <w:szCs w:val="24"/>
          <w:lang w:val="bg-BG" w:eastAsia="bg-BG"/>
        </w:rPr>
        <w:t xml:space="preserve">Място за изпълнение: </w:t>
      </w:r>
      <w:proofErr w:type="spellStart"/>
      <w:r w:rsidR="00F33AC5">
        <w:rPr>
          <w:rFonts w:ascii="Arial" w:eastAsia="Calibri" w:hAnsi="Arial" w:cs="Arial"/>
          <w:b/>
          <w:bCs/>
          <w:sz w:val="24"/>
          <w:szCs w:val="24"/>
        </w:rPr>
        <w:t>гр.София</w:t>
      </w:r>
      <w:proofErr w:type="spellEnd"/>
      <w:r w:rsidR="00F33AC5">
        <w:rPr>
          <w:rFonts w:ascii="Arial" w:eastAsia="Calibri" w:hAnsi="Arial" w:cs="Arial"/>
          <w:b/>
          <w:bCs/>
          <w:sz w:val="24"/>
          <w:szCs w:val="24"/>
        </w:rPr>
        <w:t xml:space="preserve">, </w:t>
      </w:r>
      <w:proofErr w:type="spellStart"/>
      <w:r w:rsidR="00F33AC5">
        <w:rPr>
          <w:rFonts w:ascii="Arial" w:eastAsia="Calibri" w:hAnsi="Arial" w:cs="Arial"/>
          <w:b/>
          <w:bCs/>
          <w:sz w:val="24"/>
          <w:szCs w:val="24"/>
        </w:rPr>
        <w:t>бул</w:t>
      </w:r>
      <w:proofErr w:type="spellEnd"/>
      <w:r w:rsidR="00F33AC5">
        <w:rPr>
          <w:rFonts w:ascii="Arial" w:eastAsia="Calibri" w:hAnsi="Arial" w:cs="Arial"/>
          <w:b/>
          <w:bCs/>
          <w:sz w:val="24"/>
          <w:szCs w:val="24"/>
        </w:rPr>
        <w:t>.“</w:t>
      </w:r>
      <w:proofErr w:type="spellStart"/>
      <w:r w:rsidR="00F33AC5">
        <w:rPr>
          <w:rFonts w:ascii="Arial" w:eastAsia="Calibri" w:hAnsi="Arial" w:cs="Arial"/>
          <w:b/>
          <w:bCs/>
          <w:sz w:val="24"/>
          <w:szCs w:val="24"/>
        </w:rPr>
        <w:t>Княз</w:t>
      </w:r>
      <w:proofErr w:type="spellEnd"/>
      <w:r w:rsidR="00F33AC5">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Ал</w:t>
      </w:r>
      <w:proofErr w:type="spellEnd"/>
      <w:r w:rsidR="00462EEC" w:rsidRPr="00255EC4">
        <w:rPr>
          <w:rFonts w:ascii="Arial" w:eastAsia="Calibri" w:hAnsi="Arial" w:cs="Arial"/>
          <w:b/>
          <w:bCs/>
          <w:sz w:val="24"/>
          <w:szCs w:val="24"/>
        </w:rPr>
        <w:t>.</w:t>
      </w:r>
      <w:r w:rsidR="00F33AC5">
        <w:rPr>
          <w:rFonts w:ascii="Arial" w:eastAsia="Calibri" w:hAnsi="Arial" w:cs="Arial"/>
          <w:b/>
          <w:bCs/>
          <w:sz w:val="24"/>
          <w:szCs w:val="24"/>
          <w:lang w:val="bg-BG"/>
        </w:rPr>
        <w:t xml:space="preserve"> </w:t>
      </w:r>
      <w:proofErr w:type="spellStart"/>
      <w:r w:rsidR="00462EEC" w:rsidRPr="00255EC4">
        <w:rPr>
          <w:rFonts w:ascii="Arial" w:eastAsia="Calibri" w:hAnsi="Arial" w:cs="Arial"/>
          <w:b/>
          <w:bCs/>
          <w:sz w:val="24"/>
          <w:szCs w:val="24"/>
        </w:rPr>
        <w:t>Дондуков</w:t>
      </w:r>
      <w:proofErr w:type="spellEnd"/>
      <w:r w:rsidR="00462EEC" w:rsidRPr="00255EC4">
        <w:rPr>
          <w:rFonts w:ascii="Arial" w:eastAsia="Calibri" w:hAnsi="Arial" w:cs="Arial"/>
          <w:b/>
          <w:bCs/>
          <w:sz w:val="24"/>
          <w:szCs w:val="24"/>
        </w:rPr>
        <w:t>“ 61</w:t>
      </w:r>
      <w:r w:rsidR="00462EEC" w:rsidRPr="00255EC4">
        <w:rPr>
          <w:rFonts w:ascii="Arial" w:eastAsia="Times New Roman" w:hAnsi="Arial" w:cs="Arial"/>
          <w:sz w:val="24"/>
          <w:szCs w:val="24"/>
          <w:lang w:val="bg-BG" w:eastAsia="bg-BG"/>
        </w:rPr>
        <w:t xml:space="preserve">, ОС на БЧК </w:t>
      </w:r>
      <w:r w:rsidR="00F33AC5">
        <w:rPr>
          <w:rFonts w:ascii="Arial" w:eastAsia="Times New Roman" w:hAnsi="Arial" w:cs="Arial"/>
          <w:sz w:val="24"/>
          <w:szCs w:val="24"/>
          <w:lang w:val="bg-BG" w:eastAsia="bg-BG"/>
        </w:rPr>
        <w:t>-</w:t>
      </w:r>
      <w:r w:rsidR="00462EEC" w:rsidRPr="00255EC4">
        <w:rPr>
          <w:rFonts w:ascii="Arial" w:eastAsia="Times New Roman" w:hAnsi="Arial" w:cs="Arial"/>
          <w:sz w:val="24"/>
          <w:szCs w:val="24"/>
          <w:lang w:val="bg-BG" w:eastAsia="bg-BG"/>
        </w:rPr>
        <w:t>София</w:t>
      </w:r>
    </w:p>
    <w:p w14:paraId="294B4D07" w14:textId="4B62B8EA" w:rsidR="00851251" w:rsidRPr="00255EC4" w:rsidRDefault="00851251" w:rsidP="0033422B">
      <w:pPr>
        <w:pStyle w:val="ListParagraph"/>
        <w:numPr>
          <w:ilvl w:val="0"/>
          <w:numId w:val="11"/>
        </w:numPr>
        <w:spacing w:after="0" w:line="240" w:lineRule="auto"/>
        <w:ind w:left="567" w:hanging="567"/>
        <w:jc w:val="both"/>
        <w:rPr>
          <w:rFonts w:ascii="Arial" w:eastAsia="Times New Roman" w:hAnsi="Arial" w:cs="Arial"/>
          <w:sz w:val="24"/>
          <w:szCs w:val="24"/>
          <w:lang w:val="bg-BG" w:eastAsia="bg-BG"/>
        </w:rPr>
      </w:pPr>
      <w:r w:rsidRPr="00255EC4">
        <w:rPr>
          <w:rFonts w:ascii="Arial" w:eastAsia="Times New Roman" w:hAnsi="Arial" w:cs="Arial"/>
          <w:sz w:val="24"/>
          <w:szCs w:val="24"/>
          <w:lang w:val="bg-BG" w:eastAsia="bg-BG"/>
        </w:rPr>
        <w:t xml:space="preserve">Срок на валидност на офертата: мин </w:t>
      </w:r>
      <w:r w:rsidR="00C40D1E" w:rsidRPr="00770F45">
        <w:rPr>
          <w:rFonts w:ascii="Arial" w:eastAsia="Times New Roman" w:hAnsi="Arial" w:cs="Arial"/>
          <w:sz w:val="24"/>
          <w:szCs w:val="24"/>
          <w:lang w:val="bg-BG" w:eastAsia="bg-BG"/>
        </w:rPr>
        <w:t>6</w:t>
      </w:r>
      <w:r w:rsidR="0058309F" w:rsidRPr="00770F45">
        <w:rPr>
          <w:rFonts w:ascii="Arial" w:eastAsia="Times New Roman" w:hAnsi="Arial" w:cs="Arial"/>
          <w:sz w:val="24"/>
          <w:szCs w:val="24"/>
          <w:lang w:val="bg-BG" w:eastAsia="bg-BG"/>
        </w:rPr>
        <w:t>0</w:t>
      </w:r>
      <w:r w:rsidRPr="00255EC4">
        <w:rPr>
          <w:rFonts w:ascii="Arial" w:eastAsia="Times New Roman" w:hAnsi="Arial" w:cs="Arial"/>
          <w:sz w:val="24"/>
          <w:szCs w:val="24"/>
          <w:lang w:val="bg-BG" w:eastAsia="bg-BG"/>
        </w:rPr>
        <w:t xml:space="preserve"> календарни дни, считано от дата определена за краен срок за подаване на оферти.</w:t>
      </w:r>
    </w:p>
    <w:p w14:paraId="48D6BD70" w14:textId="0AE25E94" w:rsidR="00851251" w:rsidRPr="00255EC4" w:rsidRDefault="00851251" w:rsidP="00227E1D">
      <w:pPr>
        <w:pStyle w:val="ListParagraph"/>
        <w:numPr>
          <w:ilvl w:val="0"/>
          <w:numId w:val="11"/>
        </w:numPr>
        <w:spacing w:after="0" w:line="240" w:lineRule="auto"/>
        <w:ind w:left="567" w:hanging="567"/>
        <w:jc w:val="both"/>
        <w:rPr>
          <w:rFonts w:ascii="Arial" w:eastAsia="Times New Roman" w:hAnsi="Arial" w:cs="Arial"/>
          <w:sz w:val="24"/>
          <w:szCs w:val="24"/>
          <w:lang w:val="bg-BG" w:eastAsia="bg-BG"/>
        </w:rPr>
      </w:pPr>
      <w:r w:rsidRPr="00255EC4">
        <w:rPr>
          <w:rFonts w:ascii="Arial" w:eastAsia="Times New Roman" w:hAnsi="Arial" w:cs="Arial"/>
          <w:sz w:val="24"/>
          <w:szCs w:val="24"/>
          <w:lang w:val="bg-BG" w:eastAsia="bg-BG"/>
        </w:rPr>
        <w:t xml:space="preserve">Начин на плащане: По банков път, с допустимо авансово плащане не повече от </w:t>
      </w:r>
      <w:r w:rsidR="00CB39D6" w:rsidRPr="00255EC4">
        <w:rPr>
          <w:rFonts w:ascii="Arial" w:eastAsia="Times New Roman" w:hAnsi="Arial" w:cs="Arial"/>
          <w:sz w:val="24"/>
          <w:szCs w:val="24"/>
          <w:lang w:val="bg-BG" w:eastAsia="bg-BG"/>
        </w:rPr>
        <w:t>50</w:t>
      </w:r>
      <w:r w:rsidRPr="00255EC4">
        <w:rPr>
          <w:rFonts w:ascii="Arial" w:eastAsia="Times New Roman" w:hAnsi="Arial" w:cs="Arial"/>
          <w:sz w:val="24"/>
          <w:szCs w:val="24"/>
          <w:lang w:val="bg-BG" w:eastAsia="bg-BG"/>
        </w:rPr>
        <w:t xml:space="preserve">% и балансово плащане. Дължимата сума за балансовото плащания се превежда след издаване на </w:t>
      </w:r>
      <w:r w:rsidR="00A12D1C" w:rsidRPr="00255EC4">
        <w:rPr>
          <w:rFonts w:ascii="Arial" w:eastAsia="Times New Roman" w:hAnsi="Arial" w:cs="Arial"/>
          <w:sz w:val="24"/>
          <w:szCs w:val="24"/>
          <w:lang w:val="bg-BG" w:eastAsia="bg-BG"/>
        </w:rPr>
        <w:t>Протокол Образец 19 за установяване на натурално извършено СМР</w:t>
      </w:r>
      <w:r w:rsidRPr="00255EC4">
        <w:rPr>
          <w:rFonts w:ascii="Arial" w:eastAsia="Times New Roman" w:hAnsi="Arial" w:cs="Arial"/>
          <w:sz w:val="24"/>
          <w:szCs w:val="24"/>
          <w:lang w:val="bg-BG" w:eastAsia="bg-BG"/>
        </w:rPr>
        <w:t>. За всяко отделно плащане авансово/балан</w:t>
      </w:r>
      <w:r w:rsidR="001360EA" w:rsidRPr="00255EC4">
        <w:rPr>
          <w:rFonts w:ascii="Arial" w:eastAsia="Times New Roman" w:hAnsi="Arial" w:cs="Arial"/>
          <w:sz w:val="24"/>
          <w:szCs w:val="24"/>
          <w:lang w:val="bg-BG" w:eastAsia="bg-BG"/>
        </w:rPr>
        <w:t>с</w:t>
      </w:r>
      <w:r w:rsidRPr="00255EC4">
        <w:rPr>
          <w:rFonts w:ascii="Arial" w:eastAsia="Times New Roman" w:hAnsi="Arial" w:cs="Arial"/>
          <w:sz w:val="24"/>
          <w:szCs w:val="24"/>
          <w:lang w:val="bg-BG" w:eastAsia="bg-BG"/>
        </w:rPr>
        <w:t xml:space="preserve">ово следва да бъде издадена фактура от Изпълнителя. Плащането се извършва в до </w:t>
      </w:r>
      <w:r w:rsidR="0058309F">
        <w:rPr>
          <w:rFonts w:ascii="Arial" w:eastAsia="Times New Roman" w:hAnsi="Arial" w:cs="Arial"/>
          <w:sz w:val="24"/>
          <w:szCs w:val="24"/>
          <w:lang w:val="bg-BG" w:eastAsia="bg-BG"/>
        </w:rPr>
        <w:t>3</w:t>
      </w:r>
      <w:r w:rsidRPr="00255EC4">
        <w:rPr>
          <w:rFonts w:ascii="Arial" w:eastAsia="Times New Roman" w:hAnsi="Arial" w:cs="Arial"/>
          <w:sz w:val="24"/>
          <w:szCs w:val="24"/>
          <w:lang w:val="bg-BG" w:eastAsia="bg-BG"/>
        </w:rPr>
        <w:t xml:space="preserve"> дневен срок от издаването на всяка една отделна фактура.</w:t>
      </w:r>
    </w:p>
    <w:p w14:paraId="712E5EDB" w14:textId="77777777" w:rsidR="00851251" w:rsidRPr="00255EC4" w:rsidRDefault="00851251" w:rsidP="00227E1D">
      <w:pPr>
        <w:pStyle w:val="ListParagraph"/>
        <w:numPr>
          <w:ilvl w:val="0"/>
          <w:numId w:val="11"/>
        </w:numPr>
        <w:spacing w:after="0" w:line="240" w:lineRule="auto"/>
        <w:ind w:left="567" w:hanging="567"/>
        <w:jc w:val="both"/>
        <w:rPr>
          <w:rFonts w:ascii="Arial" w:eastAsia="Times New Roman" w:hAnsi="Arial" w:cs="Arial"/>
          <w:sz w:val="24"/>
          <w:szCs w:val="24"/>
          <w:lang w:val="bg-BG" w:eastAsia="bg-BG"/>
        </w:rPr>
      </w:pPr>
      <w:r w:rsidRPr="00255EC4">
        <w:rPr>
          <w:rFonts w:ascii="Arial" w:eastAsia="Times New Roman" w:hAnsi="Arial" w:cs="Arial"/>
          <w:sz w:val="24"/>
          <w:szCs w:val="24"/>
          <w:lang w:val="bg-BG" w:eastAsia="bg-BG"/>
        </w:rPr>
        <w:t>Възложителя предвижда предоставяне на аванс. Размера на балансовото плащане е предмет на оценка на представените оферти.</w:t>
      </w:r>
    </w:p>
    <w:p w14:paraId="00A03CAA" w14:textId="77777777" w:rsidR="00851251" w:rsidRPr="00255EC4" w:rsidRDefault="00851251" w:rsidP="00190321">
      <w:pPr>
        <w:spacing w:after="0" w:line="240" w:lineRule="auto"/>
        <w:ind w:left="567" w:hanging="567"/>
        <w:jc w:val="both"/>
        <w:rPr>
          <w:rFonts w:ascii="Arial" w:eastAsia="Times New Roman" w:hAnsi="Arial" w:cs="Arial"/>
          <w:sz w:val="24"/>
          <w:szCs w:val="24"/>
          <w:lang w:val="bg-BG" w:eastAsia="bg-BG"/>
        </w:rPr>
      </w:pPr>
      <w:bookmarkStart w:id="0" w:name="_Hlk226035522"/>
    </w:p>
    <w:bookmarkEnd w:id="0"/>
    <w:p w14:paraId="7A85DDA3" w14:textId="77777777" w:rsidR="001360EA" w:rsidRPr="00255EC4" w:rsidRDefault="001360EA" w:rsidP="00851251">
      <w:pPr>
        <w:spacing w:after="0" w:line="240" w:lineRule="auto"/>
        <w:ind w:firstLine="720"/>
        <w:jc w:val="both"/>
        <w:rPr>
          <w:rFonts w:ascii="Arial" w:eastAsia="Times New Roman" w:hAnsi="Arial" w:cs="Arial"/>
          <w:sz w:val="24"/>
          <w:szCs w:val="24"/>
          <w:lang w:val="bg-BG" w:eastAsia="bg-BG"/>
        </w:rPr>
      </w:pPr>
    </w:p>
    <w:p w14:paraId="1E44018E" w14:textId="77777777" w:rsidR="00851251" w:rsidRPr="00255EC4" w:rsidRDefault="00851251" w:rsidP="0033422B">
      <w:pPr>
        <w:spacing w:after="0" w:line="240" w:lineRule="auto"/>
        <w:jc w:val="both"/>
        <w:rPr>
          <w:rFonts w:ascii="Arial" w:eastAsia="Times New Roman" w:hAnsi="Arial" w:cs="Arial"/>
          <w:sz w:val="24"/>
          <w:szCs w:val="24"/>
          <w:lang w:val="bg-BG" w:eastAsia="bg-BG"/>
        </w:rPr>
      </w:pPr>
    </w:p>
    <w:p w14:paraId="40306408" w14:textId="77777777" w:rsidR="00D53BE2" w:rsidRPr="00255EC4" w:rsidRDefault="00D53BE2" w:rsidP="006137DE">
      <w:pPr>
        <w:spacing w:after="0" w:line="276" w:lineRule="auto"/>
        <w:ind w:firstLine="720"/>
        <w:jc w:val="both"/>
        <w:rPr>
          <w:rFonts w:ascii="Arial" w:hAnsi="Arial" w:cs="Arial"/>
          <w:b/>
          <w:sz w:val="24"/>
          <w:szCs w:val="24"/>
          <w:lang w:val="bg-BG"/>
        </w:rPr>
      </w:pPr>
      <w:r w:rsidRPr="00255EC4">
        <w:rPr>
          <w:rFonts w:ascii="Arial" w:hAnsi="Arial" w:cs="Arial"/>
          <w:b/>
          <w:sz w:val="24"/>
          <w:szCs w:val="24"/>
          <w:lang w:val="bg-BG"/>
        </w:rPr>
        <w:t xml:space="preserve">ОБЩИ УСЛОВИЯ </w:t>
      </w:r>
    </w:p>
    <w:p w14:paraId="1B7A6A1D" w14:textId="77777777" w:rsidR="00D53BE2" w:rsidRPr="00255EC4" w:rsidRDefault="00D53BE2" w:rsidP="00D53BE2">
      <w:pPr>
        <w:spacing w:after="0" w:line="276" w:lineRule="auto"/>
        <w:ind w:firstLine="720"/>
        <w:jc w:val="both"/>
        <w:rPr>
          <w:rFonts w:ascii="Arial" w:hAnsi="Arial" w:cs="Arial"/>
          <w:b/>
          <w:sz w:val="24"/>
          <w:szCs w:val="24"/>
          <w:lang w:val="bg-BG"/>
        </w:rPr>
      </w:pPr>
    </w:p>
    <w:p w14:paraId="4245A0E5" w14:textId="77777777" w:rsidR="00D53BE2" w:rsidRPr="00255EC4" w:rsidRDefault="00D53BE2" w:rsidP="00D53BE2">
      <w:pPr>
        <w:spacing w:after="0" w:line="276" w:lineRule="auto"/>
        <w:jc w:val="both"/>
        <w:rPr>
          <w:rFonts w:ascii="Arial" w:hAnsi="Arial" w:cs="Arial"/>
          <w:b/>
          <w:sz w:val="24"/>
          <w:szCs w:val="24"/>
          <w:lang w:val="bg-BG"/>
        </w:rPr>
      </w:pPr>
      <w:r w:rsidRPr="00255EC4">
        <w:rPr>
          <w:rFonts w:ascii="Arial" w:hAnsi="Arial" w:cs="Arial"/>
          <w:b/>
          <w:sz w:val="24"/>
          <w:szCs w:val="24"/>
          <w:lang w:val="bg-BG"/>
        </w:rPr>
        <w:t>І. ИЗИСКВАНИЯ КЪМ УЧАСТНИЦИТЕ В ПРОЦЕДУРАТА</w:t>
      </w:r>
    </w:p>
    <w:p w14:paraId="043A3A2D" w14:textId="77777777" w:rsidR="00017DA1" w:rsidRPr="00255EC4" w:rsidRDefault="00017DA1" w:rsidP="00017DA1">
      <w:pPr>
        <w:spacing w:after="0" w:line="276" w:lineRule="auto"/>
        <w:jc w:val="both"/>
        <w:rPr>
          <w:rFonts w:ascii="Arial" w:hAnsi="Arial" w:cs="Arial"/>
          <w:b/>
          <w:sz w:val="24"/>
          <w:szCs w:val="24"/>
          <w:lang w:val="bg-BG"/>
        </w:rPr>
      </w:pPr>
      <w:r w:rsidRPr="00255EC4">
        <w:rPr>
          <w:rFonts w:ascii="Arial" w:hAnsi="Arial" w:cs="Arial"/>
          <w:b/>
          <w:sz w:val="24"/>
          <w:szCs w:val="24"/>
          <w:lang w:val="bg-BG"/>
        </w:rPr>
        <w:lastRenderedPageBreak/>
        <w:t>1. ОБЩИ ИЗИСКВАНИЯ</w:t>
      </w:r>
    </w:p>
    <w:p w14:paraId="48D680AD" w14:textId="70BCE93D" w:rsidR="00017DA1" w:rsidRPr="00255EC4" w:rsidRDefault="00B95144" w:rsidP="00017DA1">
      <w:pPr>
        <w:spacing w:after="0" w:line="276" w:lineRule="auto"/>
        <w:jc w:val="both"/>
        <w:rPr>
          <w:rFonts w:ascii="Arial" w:hAnsi="Arial" w:cs="Arial"/>
          <w:sz w:val="24"/>
          <w:szCs w:val="24"/>
          <w:lang w:val="bg-BG"/>
        </w:rPr>
      </w:pPr>
      <w:r w:rsidRPr="00255EC4">
        <w:rPr>
          <w:rFonts w:ascii="Arial" w:hAnsi="Arial" w:cs="Arial"/>
          <w:color w:val="000000"/>
          <w:sz w:val="24"/>
          <w:szCs w:val="24"/>
          <w:shd w:val="clear" w:color="auto" w:fill="FEFEFE"/>
          <w:lang w:val="bg-BG"/>
        </w:rPr>
        <w:t>Кандидат в процедурата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доставката и изграждането съгласно законодателството на държавата, в която то е установено</w:t>
      </w:r>
      <w:r w:rsidR="00017DA1" w:rsidRPr="00255EC4">
        <w:rPr>
          <w:rFonts w:ascii="Arial" w:hAnsi="Arial" w:cs="Arial"/>
          <w:sz w:val="24"/>
          <w:szCs w:val="24"/>
          <w:lang w:val="bg-BG"/>
        </w:rPr>
        <w:t>.</w:t>
      </w:r>
    </w:p>
    <w:p w14:paraId="68134CC1" w14:textId="77777777" w:rsidR="00B95144"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 </w:t>
      </w:r>
      <w:r w:rsidRPr="00255EC4">
        <w:rPr>
          <w:rFonts w:ascii="Arial" w:hAnsi="Arial" w:cs="Arial"/>
          <w:b/>
          <w:sz w:val="24"/>
          <w:szCs w:val="24"/>
          <w:lang w:val="bg-BG"/>
        </w:rPr>
        <w:t>Клон на чуждестранно лице</w:t>
      </w:r>
      <w:r w:rsidR="00B95144" w:rsidRPr="00255EC4">
        <w:rPr>
          <w:rFonts w:ascii="Arial" w:hAnsi="Arial" w:cs="Arial"/>
          <w:sz w:val="24"/>
          <w:szCs w:val="24"/>
          <w:lang w:val="bg-BG"/>
        </w:rPr>
        <w:t>:</w:t>
      </w:r>
    </w:p>
    <w:p w14:paraId="47747522" w14:textId="77777777" w:rsidR="00B95144" w:rsidRPr="00255EC4" w:rsidRDefault="00B95144"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Клон на чуждестранно лице може да е самостоятелен кандидат,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14:paraId="59BE7E34" w14:textId="77777777" w:rsidR="00017DA1" w:rsidRPr="00255EC4" w:rsidRDefault="00B95144"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Ако за доказване на съответствие с изискванията </w:t>
      </w:r>
      <w:r w:rsidR="0079389A" w:rsidRPr="00255EC4">
        <w:rPr>
          <w:rFonts w:ascii="Arial" w:hAnsi="Arial" w:cs="Arial"/>
          <w:sz w:val="24"/>
          <w:szCs w:val="24"/>
          <w:lang w:val="bg-BG"/>
        </w:rPr>
        <w:t>на възложителя</w:t>
      </w:r>
      <w:r w:rsidRPr="00255EC4">
        <w:rPr>
          <w:rFonts w:ascii="Arial" w:hAnsi="Arial" w:cs="Arial"/>
          <w:sz w:val="24"/>
          <w:szCs w:val="24"/>
          <w:lang w:val="bg-BG"/>
        </w:rPr>
        <w:t xml:space="preserve"> клонът се позовава на ресурсите на търговеца, клонът представя доказателства, че при изпълнение на поръчката ще има на разположение тези ресурси.</w:t>
      </w:r>
    </w:p>
    <w:p w14:paraId="7BFC7D75" w14:textId="77777777" w:rsidR="0079389A" w:rsidRPr="00255EC4" w:rsidRDefault="00017DA1" w:rsidP="00017DA1">
      <w:pPr>
        <w:spacing w:after="0" w:line="276" w:lineRule="auto"/>
        <w:jc w:val="both"/>
        <w:rPr>
          <w:rFonts w:ascii="Arial" w:hAnsi="Arial" w:cs="Arial"/>
          <w:sz w:val="24"/>
          <w:szCs w:val="24"/>
          <w:lang w:val="bg-BG"/>
        </w:rPr>
      </w:pPr>
      <w:r w:rsidRPr="00255EC4">
        <w:rPr>
          <w:rFonts w:ascii="Arial" w:hAnsi="Arial" w:cs="Arial"/>
          <w:b/>
          <w:sz w:val="24"/>
          <w:szCs w:val="24"/>
          <w:lang w:val="bg-BG"/>
        </w:rPr>
        <w:t>Обединения</w:t>
      </w:r>
      <w:r w:rsidRPr="00255EC4">
        <w:rPr>
          <w:rFonts w:ascii="Arial" w:hAnsi="Arial" w:cs="Arial"/>
          <w:sz w:val="24"/>
          <w:szCs w:val="24"/>
          <w:lang w:val="bg-BG"/>
        </w:rPr>
        <w:t xml:space="preserve">, </w:t>
      </w:r>
      <w:proofErr w:type="spellStart"/>
      <w:r w:rsidRPr="00255EC4">
        <w:rPr>
          <w:rFonts w:ascii="Arial" w:hAnsi="Arial" w:cs="Arial"/>
          <w:sz w:val="24"/>
          <w:szCs w:val="24"/>
          <w:lang w:val="bg-BG"/>
        </w:rPr>
        <w:t>неперсонифицирани</w:t>
      </w:r>
      <w:proofErr w:type="spellEnd"/>
      <w:r w:rsidRPr="00255EC4">
        <w:rPr>
          <w:rFonts w:ascii="Arial" w:hAnsi="Arial" w:cs="Arial"/>
          <w:sz w:val="24"/>
          <w:szCs w:val="24"/>
          <w:lang w:val="bg-BG"/>
        </w:rPr>
        <w:t xml:space="preserve"> дружества - Когато Участникът е обединение, което не е регистрирано като юридическо лице преди подаването на офертата, то следва да представи </w:t>
      </w:r>
      <w:r w:rsidR="0079389A" w:rsidRPr="00255EC4">
        <w:rPr>
          <w:rFonts w:ascii="Arial" w:hAnsi="Arial" w:cs="Arial"/>
          <w:sz w:val="24"/>
          <w:szCs w:val="24"/>
          <w:lang w:val="bg-BG"/>
        </w:rPr>
        <w:t xml:space="preserve">копие от документ за създаване на обединението, както и следната информация във връзка с настоящата покана: </w:t>
      </w:r>
    </w:p>
    <w:p w14:paraId="2065F947" w14:textId="77777777" w:rsidR="0079389A" w:rsidRPr="00255EC4" w:rsidRDefault="0079389A"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1. правата и задълженията на участниците в обединението; </w:t>
      </w:r>
    </w:p>
    <w:p w14:paraId="0318D15E" w14:textId="77777777" w:rsidR="0079389A" w:rsidRPr="00255EC4" w:rsidRDefault="0079389A"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2. разпределението на отговорността между членовете на обединението; </w:t>
      </w:r>
    </w:p>
    <w:p w14:paraId="6A24BBF1" w14:textId="77777777" w:rsidR="0079389A" w:rsidRPr="00255EC4" w:rsidRDefault="0079389A"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3. дейностите, които ще изпълнява всеки член на обединението.</w:t>
      </w:r>
      <w:r w:rsidR="00017DA1" w:rsidRPr="00255EC4">
        <w:rPr>
          <w:rFonts w:ascii="Arial" w:hAnsi="Arial" w:cs="Arial"/>
          <w:sz w:val="24"/>
          <w:szCs w:val="24"/>
          <w:lang w:val="bg-BG"/>
        </w:rPr>
        <w:t xml:space="preserve"> </w:t>
      </w:r>
    </w:p>
    <w:p w14:paraId="1E4B009F" w14:textId="77777777" w:rsidR="00017DA1" w:rsidRPr="00255EC4" w:rsidRDefault="00017DA1" w:rsidP="00017DA1">
      <w:pPr>
        <w:spacing w:after="0" w:line="276" w:lineRule="auto"/>
        <w:jc w:val="both"/>
        <w:rPr>
          <w:rFonts w:ascii="Arial" w:hAnsi="Arial" w:cs="Arial"/>
          <w:sz w:val="24"/>
          <w:szCs w:val="24"/>
          <w:u w:val="single"/>
          <w:lang w:val="bg-BG"/>
        </w:rPr>
      </w:pPr>
      <w:r w:rsidRPr="00255EC4">
        <w:rPr>
          <w:rFonts w:ascii="Arial" w:hAnsi="Arial" w:cs="Arial"/>
          <w:sz w:val="24"/>
          <w:szCs w:val="24"/>
          <w:lang w:val="bg-BG"/>
        </w:rPr>
        <w:t xml:space="preserve">Документът следва да е подписан от лицата в обединението, като в него задължително се посочва представляващия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 При участие на обединения, които не са юридически лица, критериите за подбор се прилагат към обединението-участник, а не към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което се изисква от участника в обединението, който ще изпълни съответната дейност и съобразно разпределението на участието на лицата при изпълнение на дейностите, предвидено в договора за създаване на обединението. Преди сключване на договора, когато определеният изпълнител е </w:t>
      </w:r>
      <w:proofErr w:type="spellStart"/>
      <w:r w:rsidRPr="00255EC4">
        <w:rPr>
          <w:rFonts w:ascii="Arial" w:hAnsi="Arial" w:cs="Arial"/>
          <w:sz w:val="24"/>
          <w:szCs w:val="24"/>
          <w:lang w:val="bg-BG"/>
        </w:rPr>
        <w:t>неперсонифицирано</w:t>
      </w:r>
      <w:proofErr w:type="spellEnd"/>
      <w:r w:rsidRPr="00255EC4">
        <w:rPr>
          <w:rFonts w:ascii="Arial" w:hAnsi="Arial" w:cs="Arial"/>
          <w:sz w:val="24"/>
          <w:szCs w:val="24"/>
          <w:lang w:val="bg-BG"/>
        </w:rPr>
        <w:t xml:space="preserve"> обединение на физически и/или юридически лица, същият следва да представи заверено копие за регистрация по БУЛСТАТ или еквивалентни документи съгласно законодателството на държавата, в която обединението е установено. </w:t>
      </w:r>
      <w:r w:rsidRPr="00255EC4">
        <w:rPr>
          <w:rFonts w:ascii="Arial" w:hAnsi="Arial" w:cs="Arial"/>
          <w:sz w:val="24"/>
          <w:szCs w:val="24"/>
          <w:u w:val="single"/>
          <w:lang w:val="bg-BG"/>
        </w:rPr>
        <w:t xml:space="preserve">Не се допускат промени в състава на обединението след крайният срок за подаване на офертите. </w:t>
      </w:r>
    </w:p>
    <w:p w14:paraId="3E6385BD" w14:textId="004D9204" w:rsidR="0079389A" w:rsidRPr="00255EC4" w:rsidRDefault="00017DA1" w:rsidP="00BC6B7B">
      <w:pPr>
        <w:shd w:val="clear" w:color="auto" w:fill="FEFEFE"/>
        <w:spacing w:after="0"/>
        <w:jc w:val="both"/>
        <w:rPr>
          <w:rFonts w:ascii="Arial" w:eastAsia="Times New Roman" w:hAnsi="Arial" w:cs="Arial"/>
          <w:color w:val="000000"/>
          <w:sz w:val="24"/>
          <w:szCs w:val="24"/>
          <w:lang w:val="bg-BG"/>
        </w:rPr>
      </w:pPr>
      <w:r w:rsidRPr="00255EC4">
        <w:rPr>
          <w:rFonts w:ascii="Arial" w:hAnsi="Arial" w:cs="Arial"/>
          <w:b/>
          <w:sz w:val="24"/>
          <w:szCs w:val="24"/>
          <w:lang w:val="bg-BG"/>
        </w:rPr>
        <w:t>Подизпълнители</w:t>
      </w:r>
      <w:r w:rsidRPr="00255EC4">
        <w:rPr>
          <w:rFonts w:ascii="Arial" w:hAnsi="Arial" w:cs="Arial"/>
          <w:sz w:val="24"/>
          <w:szCs w:val="24"/>
          <w:lang w:val="bg-BG"/>
        </w:rPr>
        <w:t xml:space="preserve"> - </w:t>
      </w:r>
      <w:r w:rsidR="0079389A" w:rsidRPr="00255EC4">
        <w:rPr>
          <w:rFonts w:ascii="Arial" w:eastAsia="Times New Roman" w:hAnsi="Arial" w:cs="Arial"/>
          <w:color w:val="000000"/>
          <w:sz w:val="24"/>
          <w:szCs w:val="24"/>
          <w:lang w:val="bg-BG"/>
        </w:rPr>
        <w:t>Кандидатите посочват в заявлението или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r w:rsidR="009E15B0" w:rsidRPr="00255EC4">
        <w:rPr>
          <w:rFonts w:ascii="Arial" w:eastAsia="Times New Roman" w:hAnsi="Arial" w:cs="Arial"/>
          <w:color w:val="000000"/>
          <w:sz w:val="24"/>
          <w:szCs w:val="24"/>
          <w:lang w:val="bg-BG"/>
        </w:rPr>
        <w:t xml:space="preserve"> </w:t>
      </w:r>
      <w:r w:rsidR="0079389A" w:rsidRPr="00255EC4">
        <w:rPr>
          <w:rFonts w:ascii="Arial" w:eastAsia="Times New Roman" w:hAnsi="Arial" w:cs="Arial"/>
          <w:color w:val="000000"/>
          <w:sz w:val="24"/>
          <w:szCs w:val="24"/>
          <w:lang w:val="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r w:rsidR="009E15B0" w:rsidRPr="00255EC4">
        <w:rPr>
          <w:rFonts w:ascii="Arial" w:eastAsia="Times New Roman" w:hAnsi="Arial" w:cs="Arial"/>
          <w:color w:val="000000"/>
          <w:sz w:val="24"/>
          <w:szCs w:val="24"/>
          <w:lang w:val="bg-BG"/>
        </w:rPr>
        <w:t xml:space="preserve"> </w:t>
      </w:r>
      <w:r w:rsidR="0079389A" w:rsidRPr="00255EC4">
        <w:rPr>
          <w:rFonts w:ascii="Arial" w:eastAsia="Times New Roman" w:hAnsi="Arial" w:cs="Arial"/>
          <w:color w:val="000000"/>
          <w:sz w:val="24"/>
          <w:szCs w:val="24"/>
          <w:lang w:val="bg-BG"/>
        </w:rPr>
        <w:t xml:space="preserve">Изпълнителите сключват договор за </w:t>
      </w:r>
      <w:proofErr w:type="spellStart"/>
      <w:r w:rsidR="0079389A" w:rsidRPr="00255EC4">
        <w:rPr>
          <w:rFonts w:ascii="Arial" w:eastAsia="Times New Roman" w:hAnsi="Arial" w:cs="Arial"/>
          <w:color w:val="000000"/>
          <w:sz w:val="24"/>
          <w:szCs w:val="24"/>
          <w:lang w:val="bg-BG"/>
        </w:rPr>
        <w:t>подизпълнение</w:t>
      </w:r>
      <w:proofErr w:type="spellEnd"/>
      <w:r w:rsidR="0079389A" w:rsidRPr="00255EC4">
        <w:rPr>
          <w:rFonts w:ascii="Arial" w:eastAsia="Times New Roman" w:hAnsi="Arial" w:cs="Arial"/>
          <w:color w:val="000000"/>
          <w:sz w:val="24"/>
          <w:szCs w:val="24"/>
          <w:lang w:val="bg-BG"/>
        </w:rPr>
        <w:t xml:space="preserve"> с подизпълнителите, посочени в офертата.</w:t>
      </w:r>
      <w:r w:rsidR="009E15B0" w:rsidRPr="00255EC4">
        <w:rPr>
          <w:rFonts w:ascii="Arial" w:eastAsia="Times New Roman" w:hAnsi="Arial" w:cs="Arial"/>
          <w:color w:val="000000"/>
          <w:sz w:val="24"/>
          <w:szCs w:val="24"/>
          <w:lang w:val="bg-BG"/>
        </w:rPr>
        <w:t xml:space="preserve"> </w:t>
      </w:r>
      <w:r w:rsidR="0079389A" w:rsidRPr="00255EC4">
        <w:rPr>
          <w:rFonts w:ascii="Arial" w:eastAsia="Times New Roman" w:hAnsi="Arial" w:cs="Arial"/>
          <w:color w:val="000000"/>
          <w:sz w:val="24"/>
          <w:szCs w:val="24"/>
          <w:lang w:val="bg-BG"/>
        </w:rPr>
        <w:t>Възложителят изисква замяна на подизпълнител, който не отговаря на някое от условията поради промяна в обстоятелствата преди сключване на договора.</w:t>
      </w:r>
    </w:p>
    <w:p w14:paraId="0B0E836C" w14:textId="77777777" w:rsidR="0079389A" w:rsidRPr="00255EC4" w:rsidRDefault="0079389A" w:rsidP="00BC6B7B">
      <w:pPr>
        <w:shd w:val="clear" w:color="auto" w:fill="FEFEFE"/>
        <w:spacing w:after="0" w:line="240" w:lineRule="auto"/>
        <w:jc w:val="both"/>
        <w:rPr>
          <w:rFonts w:ascii="Arial" w:eastAsia="Times New Roman" w:hAnsi="Arial" w:cs="Arial"/>
          <w:color w:val="000000"/>
          <w:sz w:val="24"/>
          <w:szCs w:val="24"/>
          <w:lang w:val="bg-BG"/>
        </w:rPr>
      </w:pPr>
      <w:r w:rsidRPr="00255EC4">
        <w:rPr>
          <w:rFonts w:ascii="Arial" w:eastAsia="Times New Roman" w:hAnsi="Arial" w:cs="Arial"/>
          <w:color w:val="000000"/>
          <w:sz w:val="24"/>
          <w:szCs w:val="24"/>
          <w:lang w:val="bg-BG"/>
        </w:rPr>
        <w:lastRenderedPageBreak/>
        <w:t xml:space="preserve">Подизпълнителите нямат право да </w:t>
      </w:r>
      <w:proofErr w:type="spellStart"/>
      <w:r w:rsidRPr="00255EC4">
        <w:rPr>
          <w:rFonts w:ascii="Arial" w:eastAsia="Times New Roman" w:hAnsi="Arial" w:cs="Arial"/>
          <w:color w:val="000000"/>
          <w:sz w:val="24"/>
          <w:szCs w:val="24"/>
          <w:lang w:val="bg-BG"/>
        </w:rPr>
        <w:t>превъзлагат</w:t>
      </w:r>
      <w:proofErr w:type="spellEnd"/>
      <w:r w:rsidRPr="00255EC4">
        <w:rPr>
          <w:rFonts w:ascii="Arial" w:eastAsia="Times New Roman" w:hAnsi="Arial" w:cs="Arial"/>
          <w:color w:val="000000"/>
          <w:sz w:val="24"/>
          <w:szCs w:val="24"/>
          <w:lang w:val="bg-BG"/>
        </w:rPr>
        <w:t xml:space="preserve"> една или повече от дейностите, които са включени в предмета на договора за </w:t>
      </w:r>
      <w:proofErr w:type="spellStart"/>
      <w:r w:rsidRPr="00255EC4">
        <w:rPr>
          <w:rFonts w:ascii="Arial" w:eastAsia="Times New Roman" w:hAnsi="Arial" w:cs="Arial"/>
          <w:color w:val="000000"/>
          <w:sz w:val="24"/>
          <w:szCs w:val="24"/>
          <w:lang w:val="bg-BG"/>
        </w:rPr>
        <w:t>подизпълнение</w:t>
      </w:r>
      <w:proofErr w:type="spellEnd"/>
      <w:r w:rsidRPr="00255EC4">
        <w:rPr>
          <w:rFonts w:ascii="Arial" w:eastAsia="Times New Roman" w:hAnsi="Arial" w:cs="Arial"/>
          <w:color w:val="000000"/>
          <w:sz w:val="24"/>
          <w:szCs w:val="24"/>
          <w:lang w:val="bg-BG"/>
        </w:rPr>
        <w:t>.</w:t>
      </w:r>
    </w:p>
    <w:p w14:paraId="46D47EF4" w14:textId="77777777" w:rsidR="0079389A" w:rsidRPr="00255EC4" w:rsidRDefault="0079389A" w:rsidP="00BC6B7B">
      <w:pPr>
        <w:shd w:val="clear" w:color="auto" w:fill="FEFEFE"/>
        <w:spacing w:after="0" w:line="240" w:lineRule="auto"/>
        <w:jc w:val="both"/>
        <w:rPr>
          <w:rFonts w:ascii="Arial" w:eastAsia="Times New Roman" w:hAnsi="Arial" w:cs="Arial"/>
          <w:color w:val="000000"/>
          <w:sz w:val="24"/>
          <w:szCs w:val="24"/>
          <w:lang w:val="bg-BG"/>
        </w:rPr>
      </w:pPr>
      <w:r w:rsidRPr="00255EC4">
        <w:rPr>
          <w:rFonts w:ascii="Arial" w:eastAsia="Times New Roman" w:hAnsi="Arial" w:cs="Arial"/>
          <w:color w:val="000000"/>
          <w:sz w:val="24"/>
          <w:szCs w:val="24"/>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14:paraId="611743BC"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b/>
          <w:sz w:val="24"/>
          <w:szCs w:val="24"/>
          <w:lang w:val="bg-BG"/>
        </w:rPr>
        <w:t>Използване капацитета на трети лица</w:t>
      </w:r>
      <w:r w:rsidRPr="00255EC4">
        <w:rPr>
          <w:rFonts w:ascii="Arial" w:hAnsi="Arial" w:cs="Arial"/>
          <w:sz w:val="24"/>
          <w:szCs w:val="24"/>
          <w:lang w:val="bg-BG"/>
        </w:rPr>
        <w:t xml:space="preserve"> </w:t>
      </w:r>
    </w:p>
    <w:p w14:paraId="548E6F1E" w14:textId="77777777" w:rsidR="00C2336E" w:rsidRPr="00255EC4" w:rsidRDefault="00C2336E" w:rsidP="00C2336E">
      <w:pPr>
        <w:shd w:val="clear" w:color="auto" w:fill="FEFEFE"/>
        <w:spacing w:after="0" w:line="240" w:lineRule="auto"/>
        <w:jc w:val="both"/>
        <w:rPr>
          <w:rFonts w:ascii="Arial" w:eastAsia="Times New Roman" w:hAnsi="Arial" w:cs="Arial"/>
          <w:color w:val="000000"/>
          <w:sz w:val="24"/>
          <w:szCs w:val="24"/>
          <w:lang w:val="bg-BG"/>
        </w:rPr>
      </w:pPr>
      <w:r w:rsidRPr="00255EC4">
        <w:rPr>
          <w:rFonts w:ascii="Arial" w:eastAsia="Times New Roman" w:hAnsi="Arial" w:cs="Arial"/>
          <w:color w:val="000000"/>
          <w:sz w:val="24"/>
          <w:szCs w:val="24"/>
          <w:lang w:val="bg-BG"/>
        </w:rPr>
        <w:t> Кандидатите могат да използват капацитета на трети лица, независимо от правната връзка между тях, за доказване съответствие с изискванията на възложителя.</w:t>
      </w:r>
    </w:p>
    <w:p w14:paraId="7749BA58" w14:textId="77777777" w:rsidR="00C2336E" w:rsidRPr="00255EC4" w:rsidRDefault="00C2336E" w:rsidP="00C2336E">
      <w:pPr>
        <w:shd w:val="clear" w:color="auto" w:fill="FEFEFE"/>
        <w:spacing w:after="0" w:line="240" w:lineRule="auto"/>
        <w:jc w:val="both"/>
        <w:rPr>
          <w:rFonts w:ascii="Arial" w:eastAsia="Times New Roman" w:hAnsi="Arial" w:cs="Arial"/>
          <w:color w:val="000000"/>
          <w:sz w:val="24"/>
          <w:szCs w:val="24"/>
          <w:lang w:val="bg-BG"/>
        </w:rPr>
      </w:pPr>
      <w:r w:rsidRPr="00255EC4">
        <w:rPr>
          <w:rFonts w:ascii="Arial" w:eastAsia="Times New Roman" w:hAnsi="Arial" w:cs="Arial"/>
          <w:color w:val="000000"/>
          <w:sz w:val="24"/>
          <w:szCs w:val="24"/>
          <w:lang w:val="bg-BG"/>
        </w:rPr>
        <w:t>По отношение на изискванията, свързани с професионална компетентност и опит за изпълнение на поръчката, кандидатите могат да използват капацитета на трети лица само ако тези лица ще участват в изпълнението на частта за която е необходим този капацитет.</w:t>
      </w:r>
    </w:p>
    <w:p w14:paraId="627ECA1D" w14:textId="77777777" w:rsidR="00C2336E" w:rsidRPr="00255EC4" w:rsidRDefault="00C2336E" w:rsidP="00C2336E">
      <w:pPr>
        <w:shd w:val="clear" w:color="auto" w:fill="FEFEFE"/>
        <w:spacing w:after="0" w:line="240" w:lineRule="auto"/>
        <w:jc w:val="both"/>
        <w:rPr>
          <w:rFonts w:ascii="Arial" w:eastAsia="Times New Roman" w:hAnsi="Arial" w:cs="Arial"/>
          <w:color w:val="000000"/>
          <w:sz w:val="24"/>
          <w:szCs w:val="24"/>
          <w:lang w:val="bg-BG"/>
        </w:rPr>
      </w:pPr>
      <w:r w:rsidRPr="00255EC4">
        <w:rPr>
          <w:rFonts w:ascii="Arial" w:eastAsia="Times New Roman" w:hAnsi="Arial" w:cs="Arial"/>
          <w:color w:val="000000"/>
          <w:sz w:val="24"/>
          <w:szCs w:val="24"/>
          <w:lang w:val="bg-BG"/>
        </w:rPr>
        <w:t>Когато кандидатът използва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351C9606" w14:textId="77777777" w:rsidR="00C2336E" w:rsidRPr="00255EC4" w:rsidRDefault="00C2336E" w:rsidP="00C2336E">
      <w:pPr>
        <w:shd w:val="clear" w:color="auto" w:fill="FEFEFE"/>
        <w:spacing w:after="0" w:line="240" w:lineRule="auto"/>
        <w:jc w:val="both"/>
        <w:rPr>
          <w:rFonts w:ascii="Arial" w:eastAsia="Times New Roman" w:hAnsi="Arial" w:cs="Arial"/>
          <w:color w:val="000000"/>
          <w:sz w:val="24"/>
          <w:szCs w:val="24"/>
          <w:lang w:val="bg-BG"/>
        </w:rPr>
      </w:pPr>
      <w:r w:rsidRPr="00255EC4">
        <w:rPr>
          <w:rFonts w:ascii="Arial" w:eastAsia="Times New Roman" w:hAnsi="Arial" w:cs="Arial"/>
          <w:color w:val="000000"/>
          <w:sz w:val="24"/>
          <w:szCs w:val="24"/>
          <w:lang w:val="bg-BG"/>
        </w:rPr>
        <w:t>Третите лица трябва да отговарят на съответните изисквания на възложителя, за доказването на които кандидатът ще използва техния капацитет и за тях да не са налице основанията за отстраняване.</w:t>
      </w:r>
    </w:p>
    <w:p w14:paraId="24B435B4" w14:textId="77777777" w:rsidR="00C2336E" w:rsidRPr="00255EC4" w:rsidRDefault="00C2336E" w:rsidP="00C2336E">
      <w:pPr>
        <w:shd w:val="clear" w:color="auto" w:fill="FEFEFE"/>
        <w:spacing w:after="0" w:line="240" w:lineRule="auto"/>
        <w:jc w:val="both"/>
        <w:rPr>
          <w:rFonts w:ascii="Arial" w:eastAsia="Times New Roman" w:hAnsi="Arial" w:cs="Arial"/>
          <w:color w:val="000000"/>
          <w:sz w:val="24"/>
          <w:szCs w:val="24"/>
          <w:lang w:val="bg-BG"/>
        </w:rPr>
      </w:pPr>
      <w:r w:rsidRPr="00255EC4">
        <w:rPr>
          <w:rFonts w:ascii="Arial" w:eastAsia="Times New Roman" w:hAnsi="Arial" w:cs="Arial"/>
          <w:color w:val="000000"/>
          <w:sz w:val="24"/>
          <w:szCs w:val="24"/>
          <w:lang w:val="bg-BG"/>
        </w:rPr>
        <w:t>Възложителят отстранява кандидата, който е посоч</w:t>
      </w:r>
      <w:r w:rsidR="000C231F" w:rsidRPr="00255EC4">
        <w:rPr>
          <w:rFonts w:ascii="Arial" w:eastAsia="Times New Roman" w:hAnsi="Arial" w:cs="Arial"/>
          <w:color w:val="000000"/>
          <w:sz w:val="24"/>
          <w:szCs w:val="24"/>
          <w:lang w:val="bg-BG"/>
        </w:rPr>
        <w:t>и</w:t>
      </w:r>
      <w:r w:rsidRPr="00255EC4">
        <w:rPr>
          <w:rFonts w:ascii="Arial" w:eastAsia="Times New Roman" w:hAnsi="Arial" w:cs="Arial"/>
          <w:color w:val="000000"/>
          <w:sz w:val="24"/>
          <w:szCs w:val="24"/>
          <w:lang w:val="bg-BG"/>
        </w:rPr>
        <w:t>л трето лице, ако то не отговаря на някое от изискванията на възложителя, за доказването на които кандидатът ще използва техния капацитет.</w:t>
      </w:r>
    </w:p>
    <w:p w14:paraId="307D05D8" w14:textId="77777777" w:rsidR="00C2336E" w:rsidRPr="00255EC4" w:rsidRDefault="00C2336E" w:rsidP="00C2336E">
      <w:pPr>
        <w:shd w:val="clear" w:color="auto" w:fill="FEFEFE"/>
        <w:spacing w:after="0" w:line="240" w:lineRule="auto"/>
        <w:jc w:val="both"/>
        <w:rPr>
          <w:rFonts w:ascii="Arial" w:eastAsia="Times New Roman" w:hAnsi="Arial" w:cs="Arial"/>
          <w:color w:val="000000"/>
          <w:sz w:val="24"/>
          <w:szCs w:val="24"/>
          <w:lang w:val="bg-BG"/>
        </w:rPr>
      </w:pPr>
      <w:r w:rsidRPr="00255EC4">
        <w:rPr>
          <w:rFonts w:ascii="Arial" w:eastAsia="Times New Roman" w:hAnsi="Arial" w:cs="Arial"/>
          <w:color w:val="000000"/>
          <w:sz w:val="24"/>
          <w:szCs w:val="24"/>
          <w:lang w:val="bg-BG"/>
        </w:rPr>
        <w:t>Когато кандидат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w:t>
      </w:r>
    </w:p>
    <w:p w14:paraId="475605F0" w14:textId="4CE8AF03" w:rsidR="00C2336E" w:rsidRPr="00255EC4" w:rsidRDefault="00C2336E" w:rsidP="00C2336E">
      <w:pPr>
        <w:shd w:val="clear" w:color="auto" w:fill="FEFEFE"/>
        <w:spacing w:after="0" w:line="240" w:lineRule="auto"/>
        <w:jc w:val="both"/>
        <w:rPr>
          <w:rFonts w:ascii="Arial" w:eastAsia="Times New Roman" w:hAnsi="Arial" w:cs="Arial"/>
          <w:b/>
          <w:i/>
          <w:color w:val="000000"/>
          <w:sz w:val="24"/>
          <w:szCs w:val="24"/>
          <w:lang w:val="bg-BG"/>
        </w:rPr>
      </w:pPr>
      <w:r w:rsidRPr="00255EC4">
        <w:rPr>
          <w:rFonts w:ascii="Arial" w:eastAsia="Times New Roman" w:hAnsi="Arial" w:cs="Arial"/>
          <w:b/>
          <w:color w:val="000000"/>
          <w:sz w:val="24"/>
          <w:szCs w:val="24"/>
          <w:lang w:val="bg-BG"/>
        </w:rPr>
        <w:t>ВАЖНО:</w:t>
      </w:r>
      <w:r w:rsidRPr="00255EC4">
        <w:rPr>
          <w:rFonts w:ascii="Arial" w:eastAsia="Times New Roman" w:hAnsi="Arial" w:cs="Arial"/>
          <w:color w:val="000000"/>
          <w:sz w:val="24"/>
          <w:szCs w:val="24"/>
          <w:lang w:val="bg-BG"/>
        </w:rPr>
        <w:t xml:space="preserve"> </w:t>
      </w:r>
      <w:r w:rsidRPr="00255EC4">
        <w:rPr>
          <w:rFonts w:ascii="Arial" w:eastAsia="Times New Roman" w:hAnsi="Arial" w:cs="Arial"/>
          <w:b/>
          <w:i/>
          <w:color w:val="000000"/>
          <w:sz w:val="24"/>
          <w:szCs w:val="24"/>
          <w:lang w:val="bg-BG"/>
        </w:rPr>
        <w:t>Лице или дружество, което е дало съгласие и участва като подизпълнител или трето лице в оферта на кандидат, не може да подаде самостоятелна оферта.</w:t>
      </w:r>
    </w:p>
    <w:p w14:paraId="4A2E9331"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b/>
          <w:sz w:val="24"/>
          <w:szCs w:val="24"/>
          <w:lang w:val="bg-BG"/>
        </w:rPr>
        <w:t>Обработване на лични данни</w:t>
      </w:r>
      <w:r w:rsidRPr="00255EC4">
        <w:rPr>
          <w:rFonts w:ascii="Arial" w:hAnsi="Arial" w:cs="Arial"/>
          <w:sz w:val="24"/>
          <w:szCs w:val="24"/>
          <w:lang w:val="bg-BG"/>
        </w:rPr>
        <w:t xml:space="preserve"> - във връзка с РЕГЛАМЕНТ (ЕС) 2016/679 на Европейския парламент и на Съвета от 27.04.2016 год. относно защитата на физическите лица във връзка с обработването на лични данни и относно свободното движение на такива данни и за отмяна на</w:t>
      </w:r>
    </w:p>
    <w:p w14:paraId="77D191D1"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Директива 95/46/EО (Общ регламент относно защитата на данните) - съгласно чл. 9д от ППЗОП (нов - ДВ, бр. 17 от 2019 г., в сила от 01.11.2019 г.; изм. и доп., бр. 29 от 2020 г., в сила от 01.04.2020 г.). </w:t>
      </w:r>
    </w:p>
    <w:p w14:paraId="3DD40905"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Лица, обработващи лични данни при </w:t>
      </w:r>
      <w:r w:rsidR="00C2336E" w:rsidRPr="00255EC4">
        <w:rPr>
          <w:rFonts w:ascii="Arial" w:hAnsi="Arial" w:cs="Arial"/>
          <w:sz w:val="24"/>
          <w:szCs w:val="24"/>
          <w:lang w:val="bg-BG"/>
        </w:rPr>
        <w:t>БЧК</w:t>
      </w:r>
      <w:r w:rsidRPr="00255EC4">
        <w:rPr>
          <w:rFonts w:ascii="Arial" w:hAnsi="Arial" w:cs="Arial"/>
          <w:sz w:val="24"/>
          <w:szCs w:val="24"/>
          <w:lang w:val="bg-BG"/>
        </w:rPr>
        <w:t xml:space="preserve"> - Достъп до личните данни на участниците имат определени по съответен ред служители на дружеството при изпълнение на задълженията им</w:t>
      </w:r>
      <w:r w:rsidR="00C2336E" w:rsidRPr="00255EC4">
        <w:rPr>
          <w:rFonts w:ascii="Arial" w:hAnsi="Arial" w:cs="Arial"/>
          <w:sz w:val="24"/>
          <w:szCs w:val="24"/>
          <w:lang w:val="bg-BG"/>
        </w:rPr>
        <w:t xml:space="preserve"> БЧК</w:t>
      </w:r>
      <w:r w:rsidRPr="00255EC4">
        <w:rPr>
          <w:rFonts w:ascii="Arial" w:hAnsi="Arial" w:cs="Arial"/>
          <w:sz w:val="24"/>
          <w:szCs w:val="24"/>
          <w:lang w:val="bg-BG"/>
        </w:rPr>
        <w:t xml:space="preserve"> не предоставя лични данни на участниците на трети лица, при проверки от страна на Контролни и Управляващи органи с оглед техните правомощия и компетентност, както и при други условия посочени в закон. </w:t>
      </w:r>
    </w:p>
    <w:p w14:paraId="0A6AD5AB"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Срок за съхраняване на личните данни - Личните данни, предоставени в офертите на</w:t>
      </w:r>
    </w:p>
    <w:p w14:paraId="3F93B439"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участниците по настоящата поръчка, както и всички документи, свързани със сключването, изпълнението и отчитането на договора за поръчка</w:t>
      </w:r>
      <w:r w:rsidR="00CF73D9" w:rsidRPr="00255EC4">
        <w:rPr>
          <w:rFonts w:ascii="Arial" w:hAnsi="Arial" w:cs="Arial"/>
          <w:sz w:val="24"/>
          <w:szCs w:val="24"/>
          <w:lang w:val="bg-BG"/>
        </w:rPr>
        <w:t>та</w:t>
      </w:r>
      <w:r w:rsidRPr="00255EC4">
        <w:rPr>
          <w:rFonts w:ascii="Arial" w:hAnsi="Arial" w:cs="Arial"/>
          <w:sz w:val="24"/>
          <w:szCs w:val="24"/>
          <w:lang w:val="bg-BG"/>
        </w:rPr>
        <w:t>, съдържащи лични данни, са част от досието на поръчка</w:t>
      </w:r>
      <w:r w:rsidR="00CF73D9" w:rsidRPr="00255EC4">
        <w:rPr>
          <w:rFonts w:ascii="Arial" w:hAnsi="Arial" w:cs="Arial"/>
          <w:sz w:val="24"/>
          <w:szCs w:val="24"/>
          <w:lang w:val="bg-BG"/>
        </w:rPr>
        <w:t>та</w:t>
      </w:r>
      <w:r w:rsidRPr="00255EC4">
        <w:rPr>
          <w:rFonts w:ascii="Arial" w:hAnsi="Arial" w:cs="Arial"/>
          <w:sz w:val="24"/>
          <w:szCs w:val="24"/>
          <w:lang w:val="bg-BG"/>
        </w:rPr>
        <w:t xml:space="preserve"> и ще се съхраняват за срок от 5 (пет) години от датата на приключване на изпълнението на договора. </w:t>
      </w:r>
    </w:p>
    <w:p w14:paraId="2075C3E7"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Права на субекта на данните - Всяко физическо лице има право да изиска: достъп до личните си данни, коригиране или изтриването им, ограничаване на обработването, при спазване на изискванията, посочени в чл. 15, 16, 17 и 18 от Общия регламент за защита на данните. До възложителя могат да бъдат отправени искания във връзка с </w:t>
      </w:r>
      <w:r w:rsidRPr="00255EC4">
        <w:rPr>
          <w:rFonts w:ascii="Arial" w:hAnsi="Arial" w:cs="Arial"/>
          <w:sz w:val="24"/>
          <w:szCs w:val="24"/>
          <w:lang w:val="bg-BG"/>
        </w:rPr>
        <w:lastRenderedPageBreak/>
        <w:t xml:space="preserve">упражняването на посочените права по защита на личните данни чрез длъжностното лице по защита на данните, на електронен адрес: </w:t>
      </w:r>
      <w:r w:rsidR="002335FF" w:rsidRPr="00255EC4">
        <w:rPr>
          <w:rFonts w:ascii="Arial" w:hAnsi="Arial" w:cs="Arial"/>
          <w:sz w:val="24"/>
          <w:szCs w:val="24"/>
          <w:lang w:val="bg-BG"/>
        </w:rPr>
        <w:t xml:space="preserve">v.stoichev@redcross.bg, </w:t>
      </w:r>
      <w:r w:rsidRPr="00255EC4">
        <w:rPr>
          <w:rFonts w:ascii="Arial" w:hAnsi="Arial" w:cs="Arial"/>
          <w:sz w:val="24"/>
          <w:szCs w:val="24"/>
          <w:lang w:val="bg-BG"/>
        </w:rPr>
        <w:t xml:space="preserve">по пощата или да бъдат предоставяни лично в административната сграда на </w:t>
      </w:r>
      <w:r w:rsidR="00C2336E" w:rsidRPr="00255EC4">
        <w:rPr>
          <w:rFonts w:ascii="Arial" w:hAnsi="Arial" w:cs="Arial"/>
          <w:bCs/>
          <w:sz w:val="24"/>
          <w:szCs w:val="24"/>
          <w:lang w:val="bg-BG"/>
        </w:rPr>
        <w:t>БЧК</w:t>
      </w:r>
      <w:r w:rsidRPr="00255EC4">
        <w:rPr>
          <w:rFonts w:ascii="Arial" w:hAnsi="Arial" w:cs="Arial"/>
          <w:sz w:val="24"/>
          <w:szCs w:val="24"/>
          <w:lang w:val="bg-BG"/>
        </w:rPr>
        <w:t xml:space="preserve">. </w:t>
      </w:r>
    </w:p>
    <w:p w14:paraId="60E93C8C"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Право на обжалване - Право на всяко физическо лице е и да подаде жалба до надзорния орган – Комисията за защита на личните данни, на адрес: 1592 София, бул. „Проф. Цветан Лазаров“ №2, електронна поща: kzld@cpdp.bg, във връзка с обработването на лични данни, свързани с него. </w:t>
      </w:r>
    </w:p>
    <w:p w14:paraId="6EC4B992" w14:textId="77777777" w:rsidR="0084213E" w:rsidRPr="00255EC4" w:rsidRDefault="0084213E" w:rsidP="00017DA1">
      <w:pPr>
        <w:spacing w:after="0" w:line="276" w:lineRule="auto"/>
        <w:jc w:val="both"/>
        <w:rPr>
          <w:rFonts w:ascii="Arial" w:hAnsi="Arial" w:cs="Arial"/>
          <w:b/>
          <w:sz w:val="24"/>
          <w:szCs w:val="24"/>
          <w:lang w:val="bg-BG"/>
        </w:rPr>
      </w:pPr>
    </w:p>
    <w:p w14:paraId="0C1019C4" w14:textId="77777777" w:rsidR="00017DA1" w:rsidRPr="00255EC4" w:rsidRDefault="00017DA1" w:rsidP="00017DA1">
      <w:pPr>
        <w:spacing w:after="0" w:line="276" w:lineRule="auto"/>
        <w:jc w:val="both"/>
        <w:rPr>
          <w:rFonts w:ascii="Arial" w:hAnsi="Arial" w:cs="Arial"/>
          <w:b/>
          <w:sz w:val="24"/>
          <w:szCs w:val="24"/>
          <w:lang w:val="bg-BG"/>
        </w:rPr>
      </w:pPr>
      <w:r w:rsidRPr="00255EC4">
        <w:rPr>
          <w:rFonts w:ascii="Arial" w:hAnsi="Arial" w:cs="Arial"/>
          <w:b/>
          <w:sz w:val="24"/>
          <w:szCs w:val="24"/>
          <w:lang w:val="bg-BG"/>
        </w:rPr>
        <w:t xml:space="preserve">2. УСЛОВИЯ ЗА ДОПУСТИМОСТ НА </w:t>
      </w:r>
      <w:r w:rsidR="00C2336E" w:rsidRPr="00255EC4">
        <w:rPr>
          <w:rFonts w:ascii="Arial" w:hAnsi="Arial" w:cs="Arial"/>
          <w:b/>
          <w:sz w:val="24"/>
          <w:szCs w:val="24"/>
          <w:lang w:val="bg-BG"/>
        </w:rPr>
        <w:t>КАНДИДАТИТЕ</w:t>
      </w:r>
    </w:p>
    <w:p w14:paraId="60B93444" w14:textId="77777777" w:rsidR="0084213E" w:rsidRPr="00255EC4" w:rsidRDefault="0084213E" w:rsidP="00017DA1">
      <w:pPr>
        <w:spacing w:after="0" w:line="276" w:lineRule="auto"/>
        <w:jc w:val="both"/>
        <w:rPr>
          <w:rFonts w:ascii="Arial" w:hAnsi="Arial" w:cs="Arial"/>
          <w:b/>
          <w:sz w:val="24"/>
          <w:szCs w:val="24"/>
          <w:lang w:val="bg-BG"/>
        </w:rPr>
      </w:pPr>
    </w:p>
    <w:p w14:paraId="3C16FA28" w14:textId="77777777" w:rsidR="00C2336E" w:rsidRPr="00255EC4" w:rsidRDefault="00C2336E"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Възложителят отстранява от участие кандидат, когато:</w:t>
      </w:r>
    </w:p>
    <w:p w14:paraId="5887A81F" w14:textId="77777777" w:rsidR="00C2336E" w:rsidRPr="00255EC4" w:rsidRDefault="00C2336E"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1. е осъден с влязла в сила присъда, за престъпление по </w:t>
      </w:r>
      <w:r w:rsidRPr="00255EC4">
        <w:rPr>
          <w:rStyle w:val="newdocreference"/>
          <w:rFonts w:ascii="Arial" w:hAnsi="Arial" w:cs="Arial"/>
          <w:color w:val="000000"/>
          <w:sz w:val="24"/>
          <w:szCs w:val="24"/>
          <w:lang w:val="bg-BG"/>
        </w:rPr>
        <w:t>чл. 108а</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чл. 159а - 159г</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чл. 172</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чл. 192а</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чл. 194 - 217</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чл. 219 - 252</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чл. 253 - 260</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чл. 301 - 307</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чл. 321</w:t>
      </w:r>
      <w:r w:rsidRPr="00255EC4">
        <w:rPr>
          <w:rFonts w:ascii="Arial" w:hAnsi="Arial" w:cs="Arial"/>
          <w:color w:val="000000"/>
          <w:sz w:val="24"/>
          <w:szCs w:val="24"/>
          <w:lang w:val="bg-BG"/>
        </w:rPr>
        <w:t>, </w:t>
      </w:r>
      <w:r w:rsidRPr="00255EC4">
        <w:rPr>
          <w:rStyle w:val="newdocreference"/>
          <w:rFonts w:ascii="Arial" w:hAnsi="Arial" w:cs="Arial"/>
          <w:color w:val="000000"/>
          <w:sz w:val="24"/>
          <w:szCs w:val="24"/>
          <w:lang w:val="bg-BG"/>
        </w:rPr>
        <w:t>321а</w:t>
      </w:r>
      <w:r w:rsidRPr="00255EC4">
        <w:rPr>
          <w:rFonts w:ascii="Arial" w:hAnsi="Arial" w:cs="Arial"/>
          <w:color w:val="000000"/>
          <w:sz w:val="24"/>
          <w:szCs w:val="24"/>
          <w:lang w:val="bg-BG"/>
        </w:rPr>
        <w:t> и </w:t>
      </w:r>
      <w:r w:rsidRPr="00255EC4">
        <w:rPr>
          <w:rStyle w:val="newdocreference"/>
          <w:rFonts w:ascii="Arial" w:hAnsi="Arial" w:cs="Arial"/>
          <w:color w:val="000000"/>
          <w:sz w:val="24"/>
          <w:szCs w:val="24"/>
          <w:lang w:val="bg-BG"/>
        </w:rPr>
        <w:t>чл. 352 - 353е от Наказателния кодекс</w:t>
      </w:r>
      <w:r w:rsidRPr="00255EC4">
        <w:rPr>
          <w:rFonts w:ascii="Arial" w:hAnsi="Arial" w:cs="Arial"/>
          <w:color w:val="000000"/>
          <w:sz w:val="24"/>
          <w:szCs w:val="24"/>
          <w:lang w:val="bg-BG"/>
        </w:rPr>
        <w:t>;</w:t>
      </w:r>
    </w:p>
    <w:p w14:paraId="67499410" w14:textId="77777777" w:rsidR="00C2336E" w:rsidRPr="00255EC4" w:rsidRDefault="00C2336E"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2. е осъден с влязла в сила присъда, за престъпление, аналогично на тези по т. 1, в друга държава членка или трета страна;</w:t>
      </w:r>
    </w:p>
    <w:p w14:paraId="0CC20BBF" w14:textId="77777777" w:rsidR="00C2336E" w:rsidRPr="00255EC4" w:rsidRDefault="00C2336E"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3. има задължения за данъци и задължителни осигурителни вноски по смисъла на </w:t>
      </w:r>
      <w:r w:rsidRPr="00255EC4">
        <w:rPr>
          <w:rStyle w:val="newdocreference"/>
          <w:rFonts w:ascii="Arial" w:hAnsi="Arial" w:cs="Arial"/>
          <w:color w:val="000000"/>
          <w:sz w:val="24"/>
          <w:szCs w:val="24"/>
          <w:lang w:val="bg-BG"/>
        </w:rPr>
        <w:t>чл. 162, ал. 2, т. 1 от Данъчно-осигурителния процесуален кодекс</w:t>
      </w:r>
      <w:r w:rsidRPr="00255EC4">
        <w:rPr>
          <w:rFonts w:ascii="Arial" w:hAnsi="Arial" w:cs="Arial"/>
          <w:color w:val="000000"/>
          <w:sz w:val="24"/>
          <w:szCs w:val="24"/>
          <w:lang w:val="bg-BG"/>
        </w:rPr>
        <w:t>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p>
    <w:p w14:paraId="0B496160" w14:textId="77777777" w:rsidR="00C2336E" w:rsidRPr="00255EC4" w:rsidRDefault="005607FF"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4</w:t>
      </w:r>
      <w:r w:rsidR="00C2336E" w:rsidRPr="00255EC4">
        <w:rPr>
          <w:rFonts w:ascii="Arial" w:hAnsi="Arial" w:cs="Arial"/>
          <w:color w:val="000000"/>
          <w:sz w:val="24"/>
          <w:szCs w:val="24"/>
          <w:lang w:val="bg-BG"/>
        </w:rPr>
        <w:t>. е установено, че:</w:t>
      </w:r>
    </w:p>
    <w:p w14:paraId="19296230" w14:textId="77777777" w:rsidR="00C2336E" w:rsidRPr="00255EC4" w:rsidRDefault="00C2336E"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 xml:space="preserve">а) е представил документ с невярно съдържание, с който се доказва декларираната липса на основания за отстраняване или декларираното изпълнение на </w:t>
      </w:r>
      <w:r w:rsidR="005607FF" w:rsidRPr="00255EC4">
        <w:rPr>
          <w:rFonts w:ascii="Arial" w:hAnsi="Arial" w:cs="Arial"/>
          <w:color w:val="000000"/>
          <w:sz w:val="24"/>
          <w:szCs w:val="24"/>
          <w:lang w:val="bg-BG"/>
        </w:rPr>
        <w:t>изискванията на възложителя</w:t>
      </w:r>
      <w:r w:rsidRPr="00255EC4">
        <w:rPr>
          <w:rFonts w:ascii="Arial" w:hAnsi="Arial" w:cs="Arial"/>
          <w:color w:val="000000"/>
          <w:sz w:val="24"/>
          <w:szCs w:val="24"/>
          <w:lang w:val="bg-BG"/>
        </w:rPr>
        <w:t>;</w:t>
      </w:r>
    </w:p>
    <w:p w14:paraId="63A89BC2" w14:textId="77777777" w:rsidR="00C2336E" w:rsidRPr="00255EC4" w:rsidRDefault="00C2336E"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 xml:space="preserve">б) не е предоставил изискваща се информация, свързана с удостоверяване липсата на основания за отстраняване или изпълнението на </w:t>
      </w:r>
      <w:r w:rsidR="005607FF" w:rsidRPr="00255EC4">
        <w:rPr>
          <w:rFonts w:ascii="Arial" w:hAnsi="Arial" w:cs="Arial"/>
          <w:color w:val="000000"/>
          <w:sz w:val="24"/>
          <w:szCs w:val="24"/>
          <w:lang w:val="bg-BG"/>
        </w:rPr>
        <w:t>изискванията на възложителя</w:t>
      </w:r>
      <w:r w:rsidRPr="00255EC4">
        <w:rPr>
          <w:rFonts w:ascii="Arial" w:hAnsi="Arial" w:cs="Arial"/>
          <w:color w:val="000000"/>
          <w:sz w:val="24"/>
          <w:szCs w:val="24"/>
          <w:lang w:val="bg-BG"/>
        </w:rPr>
        <w:t>;</w:t>
      </w:r>
    </w:p>
    <w:p w14:paraId="566C56E3" w14:textId="77777777" w:rsidR="00C2336E" w:rsidRPr="00255EC4" w:rsidRDefault="005607FF"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5</w:t>
      </w:r>
      <w:r w:rsidR="00C2336E" w:rsidRPr="00255EC4">
        <w:rPr>
          <w:rFonts w:ascii="Arial" w:hAnsi="Arial" w:cs="Arial"/>
          <w:color w:val="000000"/>
          <w:sz w:val="24"/>
          <w:szCs w:val="24"/>
          <w:lang w:val="bg-BG"/>
        </w:rPr>
        <w:t>. е установено с влязло в сила наказателно постановление или съдебно решение, нарушение на </w:t>
      </w:r>
      <w:r w:rsidR="00C2336E" w:rsidRPr="00255EC4">
        <w:rPr>
          <w:rStyle w:val="newdocreference"/>
          <w:rFonts w:ascii="Arial" w:hAnsi="Arial" w:cs="Arial"/>
          <w:color w:val="000000"/>
          <w:sz w:val="24"/>
          <w:szCs w:val="24"/>
          <w:lang w:val="bg-BG"/>
        </w:rPr>
        <w:t>чл. 61, ал. 1</w:t>
      </w:r>
      <w:r w:rsidR="00C2336E" w:rsidRPr="00255EC4">
        <w:rPr>
          <w:rFonts w:ascii="Arial" w:hAnsi="Arial" w:cs="Arial"/>
          <w:color w:val="000000"/>
          <w:sz w:val="24"/>
          <w:szCs w:val="24"/>
          <w:lang w:val="bg-BG"/>
        </w:rPr>
        <w:t>, </w:t>
      </w:r>
      <w:r w:rsidR="00C2336E" w:rsidRPr="00255EC4">
        <w:rPr>
          <w:rStyle w:val="newdocreference"/>
          <w:rFonts w:ascii="Arial" w:hAnsi="Arial" w:cs="Arial"/>
          <w:color w:val="000000"/>
          <w:sz w:val="24"/>
          <w:szCs w:val="24"/>
          <w:lang w:val="bg-BG"/>
        </w:rPr>
        <w:t>чл. 62, ал. 1 или 3</w:t>
      </w:r>
      <w:r w:rsidR="00C2336E" w:rsidRPr="00255EC4">
        <w:rPr>
          <w:rFonts w:ascii="Arial" w:hAnsi="Arial" w:cs="Arial"/>
          <w:color w:val="000000"/>
          <w:sz w:val="24"/>
          <w:szCs w:val="24"/>
          <w:lang w:val="bg-BG"/>
        </w:rPr>
        <w:t>, </w:t>
      </w:r>
      <w:r w:rsidR="00C2336E" w:rsidRPr="00255EC4">
        <w:rPr>
          <w:rStyle w:val="newdocreference"/>
          <w:rFonts w:ascii="Arial" w:hAnsi="Arial" w:cs="Arial"/>
          <w:color w:val="000000"/>
          <w:sz w:val="24"/>
          <w:szCs w:val="24"/>
          <w:lang w:val="bg-BG"/>
        </w:rPr>
        <w:t>чл. 63, ал. 1 или 2</w:t>
      </w:r>
      <w:r w:rsidR="00C2336E" w:rsidRPr="00255EC4">
        <w:rPr>
          <w:rFonts w:ascii="Arial" w:hAnsi="Arial" w:cs="Arial"/>
          <w:color w:val="000000"/>
          <w:sz w:val="24"/>
          <w:szCs w:val="24"/>
          <w:lang w:val="bg-BG"/>
        </w:rPr>
        <w:t>, </w:t>
      </w:r>
      <w:r w:rsidR="00C2336E" w:rsidRPr="00255EC4">
        <w:rPr>
          <w:rStyle w:val="newdocreference"/>
          <w:rFonts w:ascii="Arial" w:hAnsi="Arial" w:cs="Arial"/>
          <w:color w:val="000000"/>
          <w:sz w:val="24"/>
          <w:szCs w:val="24"/>
          <w:lang w:val="bg-BG"/>
        </w:rPr>
        <w:t>чл. 118</w:t>
      </w:r>
      <w:r w:rsidR="00C2336E" w:rsidRPr="00255EC4">
        <w:rPr>
          <w:rFonts w:ascii="Arial" w:hAnsi="Arial" w:cs="Arial"/>
          <w:color w:val="000000"/>
          <w:sz w:val="24"/>
          <w:szCs w:val="24"/>
          <w:lang w:val="bg-BG"/>
        </w:rPr>
        <w:t>, </w:t>
      </w:r>
      <w:r w:rsidR="00C2336E" w:rsidRPr="00255EC4">
        <w:rPr>
          <w:rStyle w:val="newdocreference"/>
          <w:rFonts w:ascii="Arial" w:hAnsi="Arial" w:cs="Arial"/>
          <w:color w:val="000000"/>
          <w:sz w:val="24"/>
          <w:szCs w:val="24"/>
          <w:lang w:val="bg-BG"/>
        </w:rPr>
        <w:t>чл. 128</w:t>
      </w:r>
      <w:r w:rsidR="00C2336E" w:rsidRPr="00255EC4">
        <w:rPr>
          <w:rFonts w:ascii="Arial" w:hAnsi="Arial" w:cs="Arial"/>
          <w:color w:val="000000"/>
          <w:sz w:val="24"/>
          <w:szCs w:val="24"/>
          <w:lang w:val="bg-BG"/>
        </w:rPr>
        <w:t>, </w:t>
      </w:r>
      <w:r w:rsidR="00C2336E" w:rsidRPr="00255EC4">
        <w:rPr>
          <w:rStyle w:val="newdocreference"/>
          <w:rFonts w:ascii="Arial" w:hAnsi="Arial" w:cs="Arial"/>
          <w:color w:val="000000"/>
          <w:sz w:val="24"/>
          <w:szCs w:val="24"/>
          <w:lang w:val="bg-BG"/>
        </w:rPr>
        <w:t>чл. 228, ал. 3</w:t>
      </w:r>
      <w:r w:rsidR="00C2336E" w:rsidRPr="00255EC4">
        <w:rPr>
          <w:rFonts w:ascii="Arial" w:hAnsi="Arial" w:cs="Arial"/>
          <w:color w:val="000000"/>
          <w:sz w:val="24"/>
          <w:szCs w:val="24"/>
          <w:lang w:val="bg-BG"/>
        </w:rPr>
        <w:t>, </w:t>
      </w:r>
      <w:r w:rsidR="00C2336E" w:rsidRPr="00255EC4">
        <w:rPr>
          <w:rStyle w:val="newdocreference"/>
          <w:rFonts w:ascii="Arial" w:hAnsi="Arial" w:cs="Arial"/>
          <w:color w:val="000000"/>
          <w:sz w:val="24"/>
          <w:szCs w:val="24"/>
          <w:lang w:val="bg-BG"/>
        </w:rPr>
        <w:t>чл. 245</w:t>
      </w:r>
      <w:r w:rsidR="00C2336E" w:rsidRPr="00255EC4">
        <w:rPr>
          <w:rFonts w:ascii="Arial" w:hAnsi="Arial" w:cs="Arial"/>
          <w:color w:val="000000"/>
          <w:sz w:val="24"/>
          <w:szCs w:val="24"/>
          <w:lang w:val="bg-BG"/>
        </w:rPr>
        <w:t> и </w:t>
      </w:r>
      <w:r w:rsidR="00C2336E" w:rsidRPr="00255EC4">
        <w:rPr>
          <w:rStyle w:val="newdocreference"/>
          <w:rFonts w:ascii="Arial" w:hAnsi="Arial" w:cs="Arial"/>
          <w:color w:val="000000"/>
          <w:sz w:val="24"/>
          <w:szCs w:val="24"/>
          <w:lang w:val="bg-BG"/>
        </w:rPr>
        <w:t>чл. 301 - 305 от Кодекса на труда</w:t>
      </w:r>
      <w:r w:rsidR="00C2336E" w:rsidRPr="00255EC4">
        <w:rPr>
          <w:rFonts w:ascii="Arial" w:hAnsi="Arial" w:cs="Arial"/>
          <w:color w:val="000000"/>
          <w:sz w:val="24"/>
          <w:szCs w:val="24"/>
          <w:lang w:val="bg-BG"/>
        </w:rPr>
        <w:t> или </w:t>
      </w:r>
      <w:r w:rsidR="00C2336E" w:rsidRPr="00255EC4">
        <w:rPr>
          <w:rStyle w:val="newdocreference"/>
          <w:rFonts w:ascii="Arial" w:hAnsi="Arial" w:cs="Arial"/>
          <w:color w:val="000000"/>
          <w:sz w:val="24"/>
          <w:szCs w:val="24"/>
          <w:lang w:val="bg-BG"/>
        </w:rPr>
        <w:t>чл. 13, ал. 1 от Закона за трудовата миграция и трудовата мобилност</w:t>
      </w:r>
      <w:r w:rsidR="00C2336E" w:rsidRPr="00255EC4">
        <w:rPr>
          <w:rFonts w:ascii="Arial" w:hAnsi="Arial" w:cs="Arial"/>
          <w:color w:val="000000"/>
          <w:sz w:val="24"/>
          <w:szCs w:val="24"/>
          <w:lang w:val="bg-BG"/>
        </w:rPr>
        <w:t>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14:paraId="154E3482" w14:textId="77777777" w:rsidR="00C2336E" w:rsidRPr="00255EC4" w:rsidRDefault="005607FF"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6</w:t>
      </w:r>
      <w:r w:rsidR="00C2336E" w:rsidRPr="00255EC4">
        <w:rPr>
          <w:rFonts w:ascii="Arial" w:hAnsi="Arial" w:cs="Arial"/>
          <w:color w:val="000000"/>
          <w:sz w:val="24"/>
          <w:szCs w:val="24"/>
          <w:lang w:val="bg-BG"/>
        </w:rPr>
        <w:t>. е налице конфликт на интереси, който не може да бъде отстранен.</w:t>
      </w:r>
    </w:p>
    <w:p w14:paraId="7441243C" w14:textId="194117AA" w:rsidR="00C2336E" w:rsidRPr="00255EC4" w:rsidRDefault="005607FF" w:rsidP="005607FF">
      <w:pPr>
        <w:shd w:val="clear" w:color="auto" w:fill="FEFEFE"/>
        <w:jc w:val="both"/>
        <w:rPr>
          <w:rFonts w:ascii="Arial" w:hAnsi="Arial" w:cs="Arial"/>
          <w:color w:val="000000"/>
          <w:sz w:val="24"/>
          <w:szCs w:val="24"/>
          <w:lang w:val="bg-BG"/>
        </w:rPr>
      </w:pPr>
      <w:r w:rsidRPr="00255EC4">
        <w:rPr>
          <w:rFonts w:ascii="Arial" w:hAnsi="Arial" w:cs="Arial"/>
          <w:color w:val="000000"/>
          <w:sz w:val="24"/>
          <w:szCs w:val="24"/>
          <w:lang w:val="bg-BG"/>
        </w:rPr>
        <w:t>7.</w:t>
      </w:r>
      <w:r w:rsidR="00C2336E" w:rsidRPr="00255EC4">
        <w:rPr>
          <w:rFonts w:ascii="Arial" w:hAnsi="Arial" w:cs="Arial"/>
          <w:color w:val="000000"/>
          <w:sz w:val="24"/>
          <w:szCs w:val="24"/>
          <w:lang w:val="bg-BG"/>
        </w:rPr>
        <w:t xml:space="preserve"> </w:t>
      </w:r>
      <w:r w:rsidRPr="00255EC4">
        <w:rPr>
          <w:rFonts w:ascii="Arial" w:hAnsi="Arial" w:cs="Arial"/>
          <w:color w:val="000000"/>
          <w:sz w:val="24"/>
          <w:szCs w:val="24"/>
          <w:lang w:val="bg-BG"/>
        </w:rPr>
        <w:t>Горните основания</w:t>
      </w:r>
      <w:r w:rsidR="00C2336E" w:rsidRPr="00255EC4">
        <w:rPr>
          <w:rFonts w:ascii="Arial" w:hAnsi="Arial" w:cs="Arial"/>
          <w:color w:val="000000"/>
          <w:sz w:val="24"/>
          <w:szCs w:val="24"/>
          <w:lang w:val="bg-BG"/>
        </w:rPr>
        <w:t xml:space="preserve">  се отнасят за лицата, които представляват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056B49" w:rsidRPr="00255EC4">
        <w:rPr>
          <w:rFonts w:ascii="Arial" w:hAnsi="Arial" w:cs="Arial"/>
          <w:color w:val="000000"/>
          <w:sz w:val="24"/>
          <w:szCs w:val="24"/>
          <w:lang w:val="bg-BG"/>
        </w:rPr>
        <w:t xml:space="preserve"> </w:t>
      </w:r>
      <w:r w:rsidRPr="00255EC4">
        <w:rPr>
          <w:rFonts w:ascii="Arial" w:hAnsi="Arial" w:cs="Arial"/>
          <w:color w:val="000000"/>
          <w:sz w:val="24"/>
          <w:szCs w:val="24"/>
          <w:lang w:val="bg-BG"/>
        </w:rPr>
        <w:t>К</w:t>
      </w:r>
      <w:r w:rsidR="00C2336E" w:rsidRPr="00255EC4">
        <w:rPr>
          <w:rFonts w:ascii="Arial" w:hAnsi="Arial" w:cs="Arial"/>
          <w:color w:val="000000"/>
          <w:sz w:val="24"/>
          <w:szCs w:val="24"/>
          <w:lang w:val="bg-BG"/>
        </w:rPr>
        <w:t xml:space="preserve">огато кандидатът или юридическо лице в </w:t>
      </w:r>
      <w:r w:rsidR="00C2336E" w:rsidRPr="00255EC4">
        <w:rPr>
          <w:rFonts w:ascii="Arial" w:hAnsi="Arial" w:cs="Arial"/>
          <w:color w:val="000000"/>
          <w:sz w:val="24"/>
          <w:szCs w:val="24"/>
          <w:lang w:val="bg-BG"/>
        </w:rPr>
        <w:lastRenderedPageBreak/>
        <w:t>състава на негов контролен или управителен орган се представлява от физическо лице по пълномощие, основанията се отнасят и за това физическо лице.</w:t>
      </w:r>
    </w:p>
    <w:p w14:paraId="611405BF" w14:textId="5D84373C" w:rsidR="00BA199C" w:rsidRPr="00255EC4" w:rsidRDefault="00C2336E" w:rsidP="009E15B0">
      <w:pPr>
        <w:spacing w:after="0" w:line="276" w:lineRule="auto"/>
        <w:jc w:val="both"/>
        <w:rPr>
          <w:rFonts w:ascii="Arial" w:hAnsi="Arial" w:cs="Arial"/>
          <w:b/>
          <w:sz w:val="24"/>
          <w:szCs w:val="24"/>
          <w:lang w:val="bg-BG"/>
        </w:rPr>
      </w:pPr>
      <w:r w:rsidRPr="00255EC4">
        <w:rPr>
          <w:rFonts w:ascii="Arial" w:hAnsi="Arial" w:cs="Arial"/>
          <w:b/>
          <w:sz w:val="24"/>
          <w:szCs w:val="24"/>
          <w:lang w:val="bg-BG"/>
        </w:rPr>
        <w:t xml:space="preserve"> </w:t>
      </w:r>
    </w:p>
    <w:p w14:paraId="3BA969EA" w14:textId="77777777" w:rsidR="00017DA1" w:rsidRPr="00255EC4" w:rsidRDefault="00017DA1" w:rsidP="00017DA1">
      <w:pPr>
        <w:spacing w:after="0" w:line="276" w:lineRule="auto"/>
        <w:jc w:val="both"/>
        <w:rPr>
          <w:rFonts w:ascii="Arial" w:hAnsi="Arial" w:cs="Arial"/>
          <w:b/>
          <w:sz w:val="24"/>
          <w:szCs w:val="24"/>
          <w:lang w:val="bg-BG"/>
        </w:rPr>
      </w:pPr>
      <w:r w:rsidRPr="00255EC4">
        <w:rPr>
          <w:rFonts w:ascii="Arial" w:hAnsi="Arial" w:cs="Arial"/>
          <w:b/>
          <w:sz w:val="24"/>
          <w:szCs w:val="24"/>
          <w:lang w:val="bg-BG"/>
        </w:rPr>
        <w:t>ІІ. ИЗИСКВАНИЯ КЪМ ОФЕРТИТЕ И НЕОБХОДИМИТЕ ДОКУМЕНТИ</w:t>
      </w:r>
    </w:p>
    <w:p w14:paraId="6D50F83E" w14:textId="77777777" w:rsidR="00C81C7F" w:rsidRPr="00255EC4" w:rsidRDefault="00C81C7F" w:rsidP="00017DA1">
      <w:pPr>
        <w:spacing w:after="0" w:line="276" w:lineRule="auto"/>
        <w:jc w:val="both"/>
        <w:rPr>
          <w:rFonts w:ascii="Arial" w:hAnsi="Arial" w:cs="Arial"/>
          <w:b/>
          <w:sz w:val="24"/>
          <w:szCs w:val="24"/>
          <w:lang w:val="bg-BG"/>
        </w:rPr>
      </w:pPr>
    </w:p>
    <w:p w14:paraId="5650523E"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1. Изисквания при подготовка и представяне на офертите: </w:t>
      </w:r>
    </w:p>
    <w:p w14:paraId="626FE7C4" w14:textId="77777777" w:rsidR="00017DA1" w:rsidRPr="00255EC4" w:rsidRDefault="00017DA1" w:rsidP="00017DA1">
      <w:pPr>
        <w:spacing w:after="0" w:line="276" w:lineRule="auto"/>
        <w:jc w:val="both"/>
        <w:rPr>
          <w:rFonts w:ascii="Arial" w:hAnsi="Arial" w:cs="Arial"/>
          <w:sz w:val="24"/>
          <w:szCs w:val="24"/>
          <w:lang w:val="bg-BG"/>
        </w:rPr>
      </w:pPr>
    </w:p>
    <w:p w14:paraId="7A1B42D6" w14:textId="2CA36D62" w:rsidR="004A2921" w:rsidRPr="00255EC4" w:rsidRDefault="00017DA1" w:rsidP="00F25556">
      <w:pPr>
        <w:pStyle w:val="ListParagraph"/>
        <w:numPr>
          <w:ilvl w:val="1"/>
          <w:numId w:val="10"/>
        </w:numPr>
        <w:spacing w:after="0" w:line="276" w:lineRule="auto"/>
        <w:ind w:left="0" w:firstLine="0"/>
        <w:jc w:val="both"/>
        <w:rPr>
          <w:rFonts w:ascii="Arial" w:hAnsi="Arial" w:cs="Arial"/>
          <w:sz w:val="24"/>
          <w:szCs w:val="24"/>
          <w:lang w:val="bg-BG"/>
        </w:rPr>
      </w:pPr>
      <w:r w:rsidRPr="00255EC4">
        <w:rPr>
          <w:rFonts w:ascii="Arial" w:hAnsi="Arial" w:cs="Arial"/>
          <w:sz w:val="24"/>
          <w:szCs w:val="24"/>
          <w:lang w:val="bg-BG"/>
        </w:rPr>
        <w:t>Оферт</w:t>
      </w:r>
      <w:r w:rsidR="004A2921" w:rsidRPr="00255EC4">
        <w:rPr>
          <w:rFonts w:ascii="Arial" w:hAnsi="Arial" w:cs="Arial"/>
          <w:sz w:val="24"/>
          <w:szCs w:val="24"/>
          <w:lang w:val="bg-BG"/>
        </w:rPr>
        <w:t>ите</w:t>
      </w:r>
      <w:r w:rsidRPr="00255EC4">
        <w:rPr>
          <w:rFonts w:ascii="Arial" w:hAnsi="Arial" w:cs="Arial"/>
          <w:sz w:val="24"/>
          <w:szCs w:val="24"/>
          <w:lang w:val="bg-BG"/>
        </w:rPr>
        <w:t xml:space="preserve"> се подава</w:t>
      </w:r>
      <w:r w:rsidR="004A2921" w:rsidRPr="00255EC4">
        <w:rPr>
          <w:rFonts w:ascii="Arial" w:hAnsi="Arial" w:cs="Arial"/>
          <w:sz w:val="24"/>
          <w:szCs w:val="24"/>
          <w:lang w:val="bg-BG"/>
        </w:rPr>
        <w:t xml:space="preserve"> в срок до </w:t>
      </w:r>
      <w:r w:rsidR="00990E40" w:rsidRPr="00770F45">
        <w:rPr>
          <w:rFonts w:ascii="Arial" w:hAnsi="Arial" w:cs="Arial"/>
          <w:b/>
          <w:sz w:val="24"/>
          <w:szCs w:val="24"/>
          <w:lang w:val="bg-BG"/>
        </w:rPr>
        <w:t>12</w:t>
      </w:r>
      <w:r w:rsidR="0075186B" w:rsidRPr="00770F45">
        <w:rPr>
          <w:rFonts w:ascii="Arial" w:hAnsi="Arial" w:cs="Arial"/>
          <w:b/>
          <w:sz w:val="24"/>
          <w:szCs w:val="24"/>
          <w:lang w:val="bg-BG"/>
        </w:rPr>
        <w:t>:</w:t>
      </w:r>
      <w:r w:rsidR="00F60AB7" w:rsidRPr="00770F45">
        <w:rPr>
          <w:rFonts w:ascii="Arial" w:hAnsi="Arial" w:cs="Arial"/>
          <w:b/>
          <w:sz w:val="24"/>
          <w:szCs w:val="24"/>
          <w:lang w:val="bg-BG"/>
        </w:rPr>
        <w:t>0</w:t>
      </w:r>
      <w:r w:rsidR="004A2921" w:rsidRPr="00770F45">
        <w:rPr>
          <w:rFonts w:ascii="Arial" w:hAnsi="Arial" w:cs="Arial"/>
          <w:b/>
          <w:sz w:val="24"/>
          <w:szCs w:val="24"/>
          <w:lang w:val="bg-BG"/>
        </w:rPr>
        <w:t xml:space="preserve">0 часа на </w:t>
      </w:r>
      <w:r w:rsidR="00990E40" w:rsidRPr="00770F45">
        <w:rPr>
          <w:rFonts w:ascii="Arial" w:hAnsi="Arial" w:cs="Arial"/>
          <w:b/>
          <w:sz w:val="24"/>
          <w:szCs w:val="24"/>
          <w:lang w:val="bg-BG"/>
        </w:rPr>
        <w:t>2</w:t>
      </w:r>
      <w:r w:rsidR="00770F45" w:rsidRPr="00770F45">
        <w:rPr>
          <w:rFonts w:ascii="Arial" w:hAnsi="Arial" w:cs="Arial"/>
          <w:b/>
          <w:sz w:val="24"/>
          <w:szCs w:val="24"/>
          <w:lang w:val="bg-BG"/>
        </w:rPr>
        <w:t>7</w:t>
      </w:r>
      <w:r w:rsidR="00F52F36" w:rsidRPr="00770F45">
        <w:rPr>
          <w:rFonts w:ascii="Arial" w:hAnsi="Arial" w:cs="Arial"/>
          <w:b/>
          <w:sz w:val="24"/>
          <w:szCs w:val="24"/>
          <w:lang w:val="bg-BG"/>
        </w:rPr>
        <w:t>.</w:t>
      </w:r>
      <w:r w:rsidR="00A74DD9" w:rsidRPr="00770F45">
        <w:rPr>
          <w:rFonts w:ascii="Arial" w:hAnsi="Arial" w:cs="Arial"/>
          <w:b/>
          <w:sz w:val="24"/>
          <w:szCs w:val="24"/>
          <w:lang w:val="bg-BG"/>
        </w:rPr>
        <w:t>0</w:t>
      </w:r>
      <w:r w:rsidR="00F52F36" w:rsidRPr="00770F45">
        <w:rPr>
          <w:rFonts w:ascii="Arial" w:hAnsi="Arial" w:cs="Arial"/>
          <w:b/>
          <w:sz w:val="24"/>
          <w:szCs w:val="24"/>
          <w:lang w:val="bg-BG"/>
        </w:rPr>
        <w:t>8.</w:t>
      </w:r>
      <w:r w:rsidR="00056B49" w:rsidRPr="00770F45">
        <w:rPr>
          <w:rFonts w:ascii="Arial" w:hAnsi="Arial" w:cs="Arial"/>
          <w:b/>
          <w:sz w:val="24"/>
          <w:szCs w:val="24"/>
          <w:lang w:val="bg-BG"/>
        </w:rPr>
        <w:t xml:space="preserve">2026 </w:t>
      </w:r>
      <w:r w:rsidR="00F60AB7" w:rsidRPr="00770F45">
        <w:rPr>
          <w:rFonts w:ascii="Arial" w:hAnsi="Arial" w:cs="Arial"/>
          <w:b/>
          <w:sz w:val="24"/>
          <w:szCs w:val="24"/>
          <w:lang w:val="bg-BG"/>
        </w:rPr>
        <w:t>година</w:t>
      </w:r>
      <w:r w:rsidR="00F60AB7" w:rsidRPr="00770F45">
        <w:rPr>
          <w:rFonts w:ascii="Arial" w:hAnsi="Arial" w:cs="Arial"/>
          <w:sz w:val="24"/>
          <w:szCs w:val="24"/>
          <w:lang w:val="bg-BG"/>
        </w:rPr>
        <w:t>.</w:t>
      </w:r>
      <w:r w:rsidR="00C27EDC" w:rsidRPr="00990E40">
        <w:rPr>
          <w:rFonts w:ascii="Arial" w:hAnsi="Arial" w:cs="Arial"/>
          <w:sz w:val="24"/>
          <w:szCs w:val="24"/>
          <w:lang w:val="bg-BG"/>
        </w:rPr>
        <w:t xml:space="preserve"> </w:t>
      </w:r>
      <w:r w:rsidR="00C27EDC" w:rsidRPr="00255EC4">
        <w:rPr>
          <w:rFonts w:ascii="Arial" w:hAnsi="Arial" w:cs="Arial"/>
          <w:sz w:val="24"/>
          <w:szCs w:val="24"/>
          <w:lang w:val="bg-BG"/>
        </w:rPr>
        <w:t xml:space="preserve">Оферти подадени след крайния срок за подаване ще бъдат приети, но няма да бъдат разглеждани </w:t>
      </w:r>
      <w:r w:rsidR="008379D9" w:rsidRPr="00255EC4">
        <w:rPr>
          <w:rFonts w:ascii="Arial" w:hAnsi="Arial" w:cs="Arial"/>
          <w:sz w:val="24"/>
          <w:szCs w:val="24"/>
          <w:lang w:val="bg-BG"/>
        </w:rPr>
        <w:t>при</w:t>
      </w:r>
      <w:r w:rsidR="00C27EDC" w:rsidRPr="00255EC4">
        <w:rPr>
          <w:rFonts w:ascii="Arial" w:hAnsi="Arial" w:cs="Arial"/>
          <w:sz w:val="24"/>
          <w:szCs w:val="24"/>
          <w:lang w:val="bg-BG"/>
        </w:rPr>
        <w:t xml:space="preserve"> провеждане на процедура за определяне на изпълнител</w:t>
      </w:r>
      <w:r w:rsidR="004A2921" w:rsidRPr="00255EC4">
        <w:rPr>
          <w:rFonts w:ascii="Arial" w:hAnsi="Arial" w:cs="Arial"/>
          <w:sz w:val="24"/>
          <w:szCs w:val="24"/>
          <w:lang w:val="bg-BG"/>
        </w:rPr>
        <w:t xml:space="preserve">. </w:t>
      </w:r>
    </w:p>
    <w:p w14:paraId="02DFF685" w14:textId="77777777" w:rsidR="00F25556" w:rsidRPr="00255EC4" w:rsidRDefault="00F25556" w:rsidP="00F25556">
      <w:pPr>
        <w:pStyle w:val="ListParagraph"/>
        <w:spacing w:after="0" w:line="276" w:lineRule="auto"/>
        <w:ind w:left="465"/>
        <w:jc w:val="both"/>
        <w:rPr>
          <w:rFonts w:ascii="Arial" w:hAnsi="Arial" w:cs="Arial"/>
          <w:sz w:val="24"/>
          <w:szCs w:val="24"/>
          <w:lang w:val="bg-BG"/>
        </w:rPr>
      </w:pPr>
    </w:p>
    <w:p w14:paraId="71762B06" w14:textId="1DE3260C" w:rsidR="00F25556" w:rsidRPr="00255EC4" w:rsidRDefault="004A2921" w:rsidP="00BF0D38">
      <w:pPr>
        <w:pStyle w:val="ListParagraph"/>
        <w:numPr>
          <w:ilvl w:val="1"/>
          <w:numId w:val="7"/>
        </w:numPr>
        <w:spacing w:after="0" w:line="276" w:lineRule="auto"/>
        <w:ind w:left="0" w:firstLine="0"/>
        <w:jc w:val="both"/>
        <w:rPr>
          <w:rFonts w:ascii="Arial" w:hAnsi="Arial" w:cs="Arial"/>
          <w:sz w:val="24"/>
          <w:szCs w:val="24"/>
          <w:lang w:val="bg-BG"/>
        </w:rPr>
      </w:pPr>
      <w:r w:rsidRPr="00255EC4">
        <w:rPr>
          <w:rFonts w:ascii="Arial" w:hAnsi="Arial" w:cs="Arial"/>
          <w:sz w:val="24"/>
          <w:szCs w:val="24"/>
          <w:lang w:val="bg-BG"/>
        </w:rPr>
        <w:t>Офертите се подават на адрес:</w:t>
      </w:r>
      <w:r w:rsidR="00F33AC5">
        <w:rPr>
          <w:rFonts w:ascii="Arial" w:eastAsia="Calibri" w:hAnsi="Arial" w:cs="Arial"/>
          <w:b/>
          <w:bCs/>
          <w:sz w:val="24"/>
          <w:szCs w:val="24"/>
        </w:rPr>
        <w:t xml:space="preserve"> </w:t>
      </w:r>
      <w:proofErr w:type="spellStart"/>
      <w:r w:rsidR="00F33AC5">
        <w:rPr>
          <w:rFonts w:ascii="Arial" w:eastAsia="Calibri" w:hAnsi="Arial" w:cs="Arial"/>
          <w:b/>
          <w:bCs/>
          <w:sz w:val="24"/>
          <w:szCs w:val="24"/>
        </w:rPr>
        <w:t>гр.София</w:t>
      </w:r>
      <w:proofErr w:type="spellEnd"/>
      <w:r w:rsidR="00F33AC5">
        <w:rPr>
          <w:rFonts w:ascii="Arial" w:eastAsia="Calibri" w:hAnsi="Arial" w:cs="Arial"/>
          <w:b/>
          <w:bCs/>
          <w:sz w:val="24"/>
          <w:szCs w:val="24"/>
        </w:rPr>
        <w:t xml:space="preserve">, </w:t>
      </w:r>
      <w:proofErr w:type="spellStart"/>
      <w:r w:rsidR="00F33AC5">
        <w:rPr>
          <w:rFonts w:ascii="Arial" w:eastAsia="Calibri" w:hAnsi="Arial" w:cs="Arial"/>
          <w:b/>
          <w:bCs/>
          <w:sz w:val="24"/>
          <w:szCs w:val="24"/>
        </w:rPr>
        <w:t>бул</w:t>
      </w:r>
      <w:proofErr w:type="spellEnd"/>
      <w:r w:rsidR="00F33AC5">
        <w:rPr>
          <w:rFonts w:ascii="Arial" w:eastAsia="Calibri" w:hAnsi="Arial" w:cs="Arial"/>
          <w:b/>
          <w:bCs/>
          <w:sz w:val="24"/>
          <w:szCs w:val="24"/>
        </w:rPr>
        <w:t>.“</w:t>
      </w:r>
      <w:proofErr w:type="spellStart"/>
      <w:r w:rsidR="00F33AC5">
        <w:rPr>
          <w:rFonts w:ascii="Arial" w:eastAsia="Calibri" w:hAnsi="Arial" w:cs="Arial"/>
          <w:b/>
          <w:bCs/>
          <w:sz w:val="24"/>
          <w:szCs w:val="24"/>
        </w:rPr>
        <w:t>Княз</w:t>
      </w:r>
      <w:proofErr w:type="spellEnd"/>
      <w:r w:rsidR="00F33AC5">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Ал</w:t>
      </w:r>
      <w:proofErr w:type="spellEnd"/>
      <w:r w:rsidR="00462EEC" w:rsidRPr="00255EC4">
        <w:rPr>
          <w:rFonts w:ascii="Arial" w:eastAsia="Calibri" w:hAnsi="Arial" w:cs="Arial"/>
          <w:b/>
          <w:bCs/>
          <w:sz w:val="24"/>
          <w:szCs w:val="24"/>
        </w:rPr>
        <w:t>.</w:t>
      </w:r>
      <w:r w:rsidR="00F33AC5">
        <w:rPr>
          <w:rFonts w:ascii="Arial" w:eastAsia="Calibri" w:hAnsi="Arial" w:cs="Arial"/>
          <w:b/>
          <w:bCs/>
          <w:sz w:val="24"/>
          <w:szCs w:val="24"/>
          <w:lang w:val="bg-BG"/>
        </w:rPr>
        <w:t xml:space="preserve"> </w:t>
      </w:r>
      <w:proofErr w:type="spellStart"/>
      <w:r w:rsidR="00462EEC" w:rsidRPr="00255EC4">
        <w:rPr>
          <w:rFonts w:ascii="Arial" w:eastAsia="Calibri" w:hAnsi="Arial" w:cs="Arial"/>
          <w:b/>
          <w:bCs/>
          <w:sz w:val="24"/>
          <w:szCs w:val="24"/>
        </w:rPr>
        <w:t>Дондуков</w:t>
      </w:r>
      <w:proofErr w:type="spellEnd"/>
      <w:r w:rsidR="00462EEC" w:rsidRPr="00255EC4">
        <w:rPr>
          <w:rFonts w:ascii="Arial" w:eastAsia="Calibri" w:hAnsi="Arial" w:cs="Arial"/>
          <w:b/>
          <w:bCs/>
          <w:sz w:val="24"/>
          <w:szCs w:val="24"/>
        </w:rPr>
        <w:t>“ 61</w:t>
      </w:r>
      <w:r w:rsidR="00F33AC5">
        <w:rPr>
          <w:rFonts w:ascii="Arial" w:eastAsia="Times New Roman" w:hAnsi="Arial" w:cs="Arial"/>
          <w:sz w:val="24"/>
          <w:szCs w:val="24"/>
          <w:lang w:val="bg-BG" w:eastAsia="bg-BG"/>
        </w:rPr>
        <w:t>, ОС на БЧК-</w:t>
      </w:r>
      <w:r w:rsidR="00462EEC" w:rsidRPr="00255EC4">
        <w:rPr>
          <w:rFonts w:ascii="Arial" w:eastAsia="Times New Roman" w:hAnsi="Arial" w:cs="Arial"/>
          <w:sz w:val="24"/>
          <w:szCs w:val="24"/>
          <w:lang w:val="bg-BG" w:eastAsia="bg-BG"/>
        </w:rPr>
        <w:t>София</w:t>
      </w:r>
      <w:r w:rsidR="00462EEC" w:rsidRPr="00255EC4">
        <w:rPr>
          <w:rFonts w:ascii="Arial" w:hAnsi="Arial" w:cs="Arial"/>
          <w:sz w:val="24"/>
          <w:szCs w:val="24"/>
          <w:lang w:val="bg-BG"/>
        </w:rPr>
        <w:t xml:space="preserve"> </w:t>
      </w:r>
    </w:p>
    <w:p w14:paraId="5D5D6E3A" w14:textId="77777777" w:rsidR="00017DA1" w:rsidRPr="00255EC4" w:rsidRDefault="00017DA1" w:rsidP="00F25556">
      <w:pPr>
        <w:pStyle w:val="ListParagraph"/>
        <w:numPr>
          <w:ilvl w:val="1"/>
          <w:numId w:val="7"/>
        </w:numPr>
        <w:spacing w:after="0" w:line="276" w:lineRule="auto"/>
        <w:ind w:left="0" w:firstLine="0"/>
        <w:jc w:val="both"/>
        <w:rPr>
          <w:rFonts w:ascii="Arial" w:hAnsi="Arial" w:cs="Arial"/>
          <w:sz w:val="24"/>
          <w:szCs w:val="24"/>
          <w:lang w:val="bg-BG"/>
        </w:rPr>
      </w:pPr>
      <w:r w:rsidRPr="00255EC4">
        <w:rPr>
          <w:rFonts w:ascii="Arial" w:hAnsi="Arial" w:cs="Arial"/>
          <w:sz w:val="24"/>
          <w:szCs w:val="24"/>
          <w:lang w:val="bg-BG"/>
        </w:rPr>
        <w:t xml:space="preserve">Всяка оферта следва да бъде подадена съобразно приложените образци (чрез попълване на определените за това места), като общият документ остане непроменен. Не се приемат каквито и да е промени, направени чрез отстраняване на детайли и/или вписване на други; вписвания между редовете, изтривания или корекции на образците, включително идентификационни данни (лого) на участника. Ако са извършени такива несъгласувани промени в Образците на документи, офертата става невалидна. </w:t>
      </w:r>
    </w:p>
    <w:p w14:paraId="645A9A62" w14:textId="77777777" w:rsidR="00F25556" w:rsidRPr="00255EC4" w:rsidRDefault="00F25556" w:rsidP="00F25556">
      <w:pPr>
        <w:pStyle w:val="ListParagraph"/>
        <w:spacing w:after="0" w:line="276" w:lineRule="auto"/>
        <w:ind w:left="0"/>
        <w:jc w:val="both"/>
        <w:rPr>
          <w:rFonts w:ascii="Arial" w:hAnsi="Arial" w:cs="Arial"/>
          <w:sz w:val="24"/>
          <w:szCs w:val="24"/>
          <w:lang w:val="bg-BG"/>
        </w:rPr>
      </w:pPr>
    </w:p>
    <w:p w14:paraId="02E1905A" w14:textId="47669089" w:rsidR="00F60AB7" w:rsidRPr="00255EC4" w:rsidRDefault="00F60AB7" w:rsidP="00C40D1E">
      <w:pPr>
        <w:pStyle w:val="ListParagraph"/>
        <w:numPr>
          <w:ilvl w:val="1"/>
          <w:numId w:val="7"/>
        </w:numPr>
        <w:spacing w:after="0" w:line="276" w:lineRule="auto"/>
        <w:ind w:left="0" w:firstLine="0"/>
        <w:jc w:val="both"/>
        <w:rPr>
          <w:rFonts w:ascii="Arial" w:hAnsi="Arial" w:cs="Arial"/>
          <w:sz w:val="24"/>
          <w:szCs w:val="24"/>
          <w:lang w:val="bg-BG"/>
        </w:rPr>
      </w:pPr>
      <w:r w:rsidRPr="00770F45">
        <w:rPr>
          <w:rFonts w:ascii="Arial" w:hAnsi="Arial" w:cs="Arial"/>
          <w:sz w:val="24"/>
          <w:szCs w:val="24"/>
          <w:lang w:val="bg-BG"/>
        </w:rPr>
        <w:t>Офертите следва да бъдат подадени в запечатан непрозрачен плик. На плика следва да бъде указан подателя, лице за контакт, телефон за връзка и електронен</w:t>
      </w:r>
      <w:r w:rsidRPr="00255EC4">
        <w:rPr>
          <w:rFonts w:ascii="Arial" w:hAnsi="Arial" w:cs="Arial"/>
          <w:sz w:val="24"/>
          <w:szCs w:val="24"/>
          <w:lang w:val="bg-BG"/>
        </w:rPr>
        <w:t xml:space="preserve"> адрес, ясно да бъде </w:t>
      </w:r>
      <w:r w:rsidR="000B68F0" w:rsidRPr="00255EC4">
        <w:rPr>
          <w:rFonts w:ascii="Arial" w:hAnsi="Arial" w:cs="Arial"/>
          <w:sz w:val="24"/>
          <w:szCs w:val="24"/>
          <w:lang w:val="bg-BG"/>
        </w:rPr>
        <w:t>обозначено</w:t>
      </w:r>
      <w:r w:rsidR="00462EEC" w:rsidRPr="00255EC4">
        <w:rPr>
          <w:rFonts w:ascii="Arial" w:eastAsia="Times New Roman" w:hAnsi="Arial" w:cs="Arial"/>
          <w:sz w:val="24"/>
          <w:szCs w:val="24"/>
          <w:lang w:val="bg-BG" w:eastAsia="bg-BG"/>
        </w:rPr>
        <w:t xml:space="preserve"> </w:t>
      </w:r>
      <w:r w:rsidR="00462EEC" w:rsidRPr="00255EC4">
        <w:rPr>
          <w:rFonts w:ascii="Arial" w:eastAsia="Calibri" w:hAnsi="Arial" w:cs="Arial"/>
          <w:b/>
          <w:bCs/>
          <w:sz w:val="24"/>
          <w:szCs w:val="24"/>
        </w:rPr>
        <w:t>„</w:t>
      </w:r>
      <w:proofErr w:type="spellStart"/>
      <w:r w:rsidR="00462EEC" w:rsidRPr="00255EC4">
        <w:rPr>
          <w:rFonts w:ascii="Arial" w:eastAsia="Calibri" w:hAnsi="Arial" w:cs="Arial"/>
          <w:b/>
          <w:bCs/>
          <w:sz w:val="24"/>
          <w:szCs w:val="24"/>
        </w:rPr>
        <w:t>Цялостен</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ремонт</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покрив</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сграда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БЧК, </w:t>
      </w:r>
      <w:proofErr w:type="spellStart"/>
      <w:r w:rsidR="00462EEC" w:rsidRPr="00255EC4">
        <w:rPr>
          <w:rFonts w:ascii="Arial" w:eastAsia="Calibri" w:hAnsi="Arial" w:cs="Arial"/>
          <w:b/>
          <w:bCs/>
          <w:sz w:val="24"/>
          <w:szCs w:val="24"/>
        </w:rPr>
        <w:t>находяща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се</w:t>
      </w:r>
      <w:proofErr w:type="spellEnd"/>
      <w:r w:rsidR="00462EEC" w:rsidRPr="00255EC4">
        <w:rPr>
          <w:rFonts w:ascii="Arial" w:eastAsia="Calibri" w:hAnsi="Arial" w:cs="Arial"/>
          <w:b/>
          <w:bCs/>
          <w:sz w:val="24"/>
          <w:szCs w:val="24"/>
        </w:rPr>
        <w:t xml:space="preserve"> в </w:t>
      </w:r>
      <w:proofErr w:type="spellStart"/>
      <w:r w:rsidR="00462EEC" w:rsidRPr="00255EC4">
        <w:rPr>
          <w:rFonts w:ascii="Arial" w:eastAsia="Calibri" w:hAnsi="Arial" w:cs="Arial"/>
          <w:b/>
          <w:bCs/>
          <w:sz w:val="24"/>
          <w:szCs w:val="24"/>
        </w:rPr>
        <w:t>гр.София</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бул</w:t>
      </w:r>
      <w:proofErr w:type="spellEnd"/>
      <w:r w:rsidR="00462EEC" w:rsidRPr="00255EC4">
        <w:rPr>
          <w:rFonts w:ascii="Arial" w:eastAsia="Calibri" w:hAnsi="Arial" w:cs="Arial"/>
          <w:b/>
          <w:bCs/>
          <w:sz w:val="24"/>
          <w:szCs w:val="24"/>
        </w:rPr>
        <w:t>.“</w:t>
      </w:r>
      <w:proofErr w:type="spellStart"/>
      <w:r w:rsidR="00F33AC5">
        <w:rPr>
          <w:rFonts w:ascii="Arial" w:eastAsia="Calibri" w:hAnsi="Arial" w:cs="Arial"/>
          <w:b/>
          <w:bCs/>
          <w:sz w:val="24"/>
          <w:szCs w:val="24"/>
        </w:rPr>
        <w:t>Княз</w:t>
      </w:r>
      <w:proofErr w:type="spellEnd"/>
      <w:r w:rsidR="00F33AC5">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Ал</w:t>
      </w:r>
      <w:proofErr w:type="spellEnd"/>
      <w:r w:rsidR="00462EEC" w:rsidRPr="00255EC4">
        <w:rPr>
          <w:rFonts w:ascii="Arial" w:eastAsia="Calibri" w:hAnsi="Arial" w:cs="Arial"/>
          <w:b/>
          <w:bCs/>
          <w:sz w:val="24"/>
          <w:szCs w:val="24"/>
        </w:rPr>
        <w:t>.</w:t>
      </w:r>
      <w:r w:rsidR="00F33AC5">
        <w:rPr>
          <w:rFonts w:ascii="Arial" w:eastAsia="Calibri" w:hAnsi="Arial" w:cs="Arial"/>
          <w:b/>
          <w:bCs/>
          <w:sz w:val="24"/>
          <w:szCs w:val="24"/>
          <w:lang w:val="bg-BG"/>
        </w:rPr>
        <w:t xml:space="preserve"> </w:t>
      </w:r>
      <w:proofErr w:type="spellStart"/>
      <w:r w:rsidR="00462EEC" w:rsidRPr="00255EC4">
        <w:rPr>
          <w:rFonts w:ascii="Arial" w:eastAsia="Calibri" w:hAnsi="Arial" w:cs="Arial"/>
          <w:b/>
          <w:bCs/>
          <w:sz w:val="24"/>
          <w:szCs w:val="24"/>
        </w:rPr>
        <w:t>Дондуков</w:t>
      </w:r>
      <w:proofErr w:type="spellEnd"/>
      <w:proofErr w:type="gramStart"/>
      <w:r w:rsidR="00462EEC" w:rsidRPr="00255EC4">
        <w:rPr>
          <w:rFonts w:ascii="Arial" w:eastAsia="Calibri" w:hAnsi="Arial" w:cs="Arial"/>
          <w:b/>
          <w:bCs/>
          <w:sz w:val="24"/>
          <w:szCs w:val="24"/>
        </w:rPr>
        <w:t>“ 61</w:t>
      </w:r>
      <w:proofErr w:type="gramEnd"/>
      <w:r w:rsidRPr="00255EC4">
        <w:rPr>
          <w:rFonts w:ascii="Arial" w:hAnsi="Arial" w:cs="Arial"/>
          <w:sz w:val="24"/>
          <w:szCs w:val="24"/>
          <w:lang w:val="bg-BG"/>
        </w:rPr>
        <w:t>“</w:t>
      </w:r>
      <w:r w:rsidR="00C27EDC" w:rsidRPr="00255EC4">
        <w:rPr>
          <w:rFonts w:ascii="Arial" w:hAnsi="Arial" w:cs="Arial"/>
          <w:sz w:val="24"/>
          <w:szCs w:val="24"/>
          <w:lang w:val="bg-BG"/>
        </w:rPr>
        <w:t xml:space="preserve">. Оферти в </w:t>
      </w:r>
      <w:proofErr w:type="spellStart"/>
      <w:r w:rsidR="00C27EDC" w:rsidRPr="00255EC4">
        <w:rPr>
          <w:rFonts w:ascii="Arial" w:hAnsi="Arial" w:cs="Arial"/>
          <w:sz w:val="24"/>
          <w:szCs w:val="24"/>
          <w:lang w:val="bg-BG"/>
        </w:rPr>
        <w:t>ненадписани</w:t>
      </w:r>
      <w:proofErr w:type="spellEnd"/>
      <w:r w:rsidR="00C27EDC" w:rsidRPr="00255EC4">
        <w:rPr>
          <w:rFonts w:ascii="Arial" w:hAnsi="Arial" w:cs="Arial"/>
          <w:sz w:val="24"/>
          <w:szCs w:val="24"/>
          <w:lang w:val="bg-BG"/>
        </w:rPr>
        <w:t xml:space="preserve"> пликове няма да бъдат приемани</w:t>
      </w:r>
      <w:r w:rsidR="00406E71" w:rsidRPr="00255EC4">
        <w:rPr>
          <w:rFonts w:ascii="Arial" w:hAnsi="Arial" w:cs="Arial"/>
          <w:sz w:val="24"/>
          <w:szCs w:val="24"/>
          <w:lang w:val="bg-BG"/>
        </w:rPr>
        <w:t>*</w:t>
      </w:r>
      <w:r w:rsidR="00C27EDC" w:rsidRPr="00255EC4">
        <w:rPr>
          <w:rFonts w:ascii="Arial" w:hAnsi="Arial" w:cs="Arial"/>
          <w:sz w:val="24"/>
          <w:szCs w:val="24"/>
          <w:lang w:val="bg-BG"/>
        </w:rPr>
        <w:t>.</w:t>
      </w:r>
    </w:p>
    <w:p w14:paraId="226B6BA5" w14:textId="77777777" w:rsidR="001522ED" w:rsidRPr="00255EC4" w:rsidRDefault="001522ED" w:rsidP="00017DA1">
      <w:pPr>
        <w:spacing w:after="0" w:line="276" w:lineRule="auto"/>
        <w:jc w:val="both"/>
        <w:rPr>
          <w:rFonts w:ascii="Arial" w:hAnsi="Arial" w:cs="Arial"/>
          <w:sz w:val="24"/>
          <w:szCs w:val="24"/>
          <w:lang w:val="bg-BG"/>
        </w:rPr>
      </w:pPr>
    </w:p>
    <w:p w14:paraId="0E0D4D19" w14:textId="77777777" w:rsidR="00A42660" w:rsidRPr="00255EC4" w:rsidRDefault="00406E7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Образец на надпис на плика, съдържащ оферта за участие в процедурата</w:t>
      </w:r>
      <w:r w:rsidR="00017DA1" w:rsidRPr="00255EC4">
        <w:rPr>
          <w:rFonts w:ascii="Arial" w:hAnsi="Arial" w:cs="Arial"/>
          <w:sz w:val="24"/>
          <w:szCs w:val="24"/>
          <w:lang w:val="bg-BG"/>
        </w:rPr>
        <w:t xml:space="preserve"> </w:t>
      </w:r>
    </w:p>
    <w:p w14:paraId="1AA885D3" w14:textId="479AB4C4" w:rsidR="008379D9" w:rsidRPr="00255EC4" w:rsidRDefault="00C40D1E" w:rsidP="00017DA1">
      <w:pPr>
        <w:spacing w:after="0" w:line="276" w:lineRule="auto"/>
        <w:jc w:val="both"/>
        <w:rPr>
          <w:rFonts w:ascii="Arial" w:hAnsi="Arial" w:cs="Arial"/>
          <w:sz w:val="24"/>
          <w:szCs w:val="24"/>
          <w:lang w:val="bg-BG"/>
        </w:rPr>
      </w:pPr>
      <w:r w:rsidRPr="00255EC4">
        <w:rPr>
          <w:rFonts w:ascii="Arial" w:eastAsia="Times New Roman" w:hAnsi="Arial" w:cs="Arial"/>
          <w:noProof/>
          <w:sz w:val="24"/>
          <w:szCs w:val="24"/>
          <w:lang w:val="bg-BG" w:eastAsia="bg-BG"/>
        </w:rPr>
        <mc:AlternateContent>
          <mc:Choice Requires="wps">
            <w:drawing>
              <wp:anchor distT="0" distB="0" distL="114300" distR="114300" simplePos="0" relativeHeight="251659264" behindDoc="0" locked="0" layoutInCell="1" allowOverlap="1" wp14:anchorId="66AAD0CA" wp14:editId="44D5FA36">
                <wp:simplePos x="0" y="0"/>
                <wp:positionH relativeFrom="column">
                  <wp:posOffset>-17230</wp:posOffset>
                </wp:positionH>
                <wp:positionV relativeFrom="paragraph">
                  <wp:posOffset>88000</wp:posOffset>
                </wp:positionV>
                <wp:extent cx="5646420" cy="3070746"/>
                <wp:effectExtent l="0" t="0" r="11430"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3070746"/>
                        </a:xfrm>
                        <a:prstGeom prst="rect">
                          <a:avLst/>
                        </a:prstGeom>
                        <a:solidFill>
                          <a:srgbClr val="FFFFFF"/>
                        </a:solidFill>
                        <a:ln w="9525">
                          <a:solidFill>
                            <a:srgbClr val="000000"/>
                          </a:solidFill>
                          <a:miter lim="800000"/>
                          <a:headEnd/>
                          <a:tailEnd/>
                        </a:ln>
                      </wps:spPr>
                      <wps:txbx>
                        <w:txbxContent>
                          <w:p w14:paraId="70A82FAA" w14:textId="77777777" w:rsidR="00901102" w:rsidRPr="00406E71" w:rsidRDefault="00901102" w:rsidP="00A42660">
                            <w:pPr>
                              <w:rPr>
                                <w:caps/>
                                <w:lang w:val="bg-BG"/>
                              </w:rPr>
                            </w:pPr>
                            <w:r w:rsidRPr="00406E71">
                              <w:rPr>
                                <w:caps/>
                                <w:lang w:val="bg-BG"/>
                              </w:rPr>
                              <w:t>Подател</w:t>
                            </w:r>
                          </w:p>
                          <w:p w14:paraId="7F396F0F" w14:textId="77777777" w:rsidR="00901102" w:rsidRDefault="00901102" w:rsidP="00A42660">
                            <w:pPr>
                              <w:rPr>
                                <w:lang w:val="bg-BG"/>
                              </w:rPr>
                            </w:pPr>
                            <w:r>
                              <w:rPr>
                                <w:lang w:val="bg-BG"/>
                              </w:rPr>
                              <w:t>…………………………………………</w:t>
                            </w:r>
                          </w:p>
                          <w:p w14:paraId="59669EA4" w14:textId="77777777" w:rsidR="00901102" w:rsidRDefault="00901102" w:rsidP="00A42660">
                            <w:pPr>
                              <w:rPr>
                                <w:lang w:val="bg-BG"/>
                              </w:rPr>
                            </w:pPr>
                            <w:r>
                              <w:rPr>
                                <w:lang w:val="bg-BG"/>
                              </w:rPr>
                              <w:t>/наименование на кандидата/</w:t>
                            </w:r>
                          </w:p>
                          <w:p w14:paraId="50E0CDB9" w14:textId="77777777" w:rsidR="00901102" w:rsidRDefault="00901102" w:rsidP="00A42660">
                            <w:pPr>
                              <w:rPr>
                                <w:lang w:val="bg-BG"/>
                              </w:rPr>
                            </w:pPr>
                            <w:r>
                              <w:rPr>
                                <w:lang w:val="bg-BG"/>
                              </w:rPr>
                              <w:t>Адрес: ……………………………</w:t>
                            </w:r>
                          </w:p>
                          <w:p w14:paraId="5B410B5F" w14:textId="77777777" w:rsidR="00901102" w:rsidRDefault="00901102" w:rsidP="00A42660">
                            <w:pPr>
                              <w:rPr>
                                <w:lang w:val="bg-BG"/>
                              </w:rPr>
                            </w:pPr>
                            <w:r>
                              <w:rPr>
                                <w:lang w:val="bg-BG"/>
                              </w:rPr>
                              <w:t>/адрес за кореспонденция с кандидата/</w:t>
                            </w:r>
                          </w:p>
                          <w:p w14:paraId="695E1B31" w14:textId="77777777" w:rsidR="00901102" w:rsidRDefault="00901102" w:rsidP="00A42660">
                            <w:pPr>
                              <w:rPr>
                                <w:lang w:val="bg-BG"/>
                              </w:rPr>
                            </w:pPr>
                            <w:r>
                              <w:rPr>
                                <w:lang w:val="bg-BG"/>
                              </w:rPr>
                              <w:t>Лице за контакт: ……………………………………….</w:t>
                            </w:r>
                          </w:p>
                          <w:p w14:paraId="5A462547" w14:textId="77777777" w:rsidR="00901102" w:rsidRDefault="00901102" w:rsidP="00A42660">
                            <w:pPr>
                              <w:rPr>
                                <w:lang w:val="bg-BG"/>
                              </w:rPr>
                            </w:pPr>
                            <w:r>
                              <w:rPr>
                                <w:lang w:val="bg-BG"/>
                              </w:rPr>
                              <w:t>Електронен адрес: …………………………………….</w:t>
                            </w:r>
                          </w:p>
                          <w:p w14:paraId="50110602" w14:textId="77777777" w:rsidR="00901102" w:rsidRDefault="00901102" w:rsidP="00A42660">
                            <w:pPr>
                              <w:rPr>
                                <w:lang w:val="bg-BG"/>
                              </w:rPr>
                            </w:pPr>
                            <w:r>
                              <w:rPr>
                                <w:lang w:val="bg-BG"/>
                              </w:rPr>
                              <w:t>Мобилен телефон: …………………………………….</w:t>
                            </w:r>
                          </w:p>
                          <w:p w14:paraId="5AEE85B8" w14:textId="50FA4271" w:rsidR="00F65912" w:rsidRPr="00F65912" w:rsidRDefault="00901102" w:rsidP="00F65912">
                            <w:pPr>
                              <w:jc w:val="both"/>
                              <w:rPr>
                                <w:rFonts w:ascii="Arial" w:hAnsi="Arial" w:cs="Arial"/>
                                <w:sz w:val="24"/>
                                <w:szCs w:val="24"/>
                              </w:rPr>
                            </w:pPr>
                            <w:r w:rsidRPr="00F65912">
                              <w:rPr>
                                <w:rFonts w:ascii="Arial" w:hAnsi="Arial" w:cs="Arial"/>
                                <w:b/>
                                <w:sz w:val="24"/>
                                <w:szCs w:val="24"/>
                                <w:lang w:val="bg-BG"/>
                              </w:rPr>
                              <w:t xml:space="preserve">Оферта за участие в процедура за </w:t>
                            </w:r>
                            <w:r w:rsidR="00F65912" w:rsidRPr="00F65912">
                              <w:rPr>
                                <w:rFonts w:ascii="Arial" w:eastAsia="Calibri" w:hAnsi="Arial" w:cs="Arial"/>
                                <w:bCs/>
                                <w:sz w:val="24"/>
                                <w:szCs w:val="24"/>
                              </w:rPr>
                              <w:t>„</w:t>
                            </w:r>
                            <w:proofErr w:type="spellStart"/>
                            <w:r w:rsidR="00F65912" w:rsidRPr="00F65912">
                              <w:rPr>
                                <w:rFonts w:ascii="Arial" w:eastAsia="Calibri" w:hAnsi="Arial" w:cs="Arial"/>
                                <w:bCs/>
                                <w:sz w:val="24"/>
                                <w:szCs w:val="24"/>
                              </w:rPr>
                              <w:t>Цялостен</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ремонт</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на</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покрив</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на</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сграда</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на</w:t>
                            </w:r>
                            <w:proofErr w:type="spellEnd"/>
                            <w:r w:rsidR="00F65912" w:rsidRPr="00F65912">
                              <w:rPr>
                                <w:rFonts w:ascii="Arial" w:eastAsia="Calibri" w:hAnsi="Arial" w:cs="Arial"/>
                                <w:bCs/>
                                <w:sz w:val="24"/>
                                <w:szCs w:val="24"/>
                              </w:rPr>
                              <w:t xml:space="preserve"> БЧК, </w:t>
                            </w:r>
                            <w:proofErr w:type="spellStart"/>
                            <w:r w:rsidR="00F33AC5">
                              <w:rPr>
                                <w:rFonts w:ascii="Arial" w:eastAsia="Calibri" w:hAnsi="Arial" w:cs="Arial"/>
                                <w:bCs/>
                                <w:sz w:val="24"/>
                                <w:szCs w:val="24"/>
                              </w:rPr>
                              <w:t>находяща</w:t>
                            </w:r>
                            <w:proofErr w:type="spellEnd"/>
                            <w:r w:rsidR="00F33AC5">
                              <w:rPr>
                                <w:rFonts w:ascii="Arial" w:eastAsia="Calibri" w:hAnsi="Arial" w:cs="Arial"/>
                                <w:bCs/>
                                <w:sz w:val="24"/>
                                <w:szCs w:val="24"/>
                              </w:rPr>
                              <w:t xml:space="preserve"> </w:t>
                            </w:r>
                            <w:proofErr w:type="spellStart"/>
                            <w:r w:rsidR="00F33AC5">
                              <w:rPr>
                                <w:rFonts w:ascii="Arial" w:eastAsia="Calibri" w:hAnsi="Arial" w:cs="Arial"/>
                                <w:bCs/>
                                <w:sz w:val="24"/>
                                <w:szCs w:val="24"/>
                              </w:rPr>
                              <w:t>се</w:t>
                            </w:r>
                            <w:proofErr w:type="spellEnd"/>
                            <w:r w:rsidR="00F33AC5">
                              <w:rPr>
                                <w:rFonts w:ascii="Arial" w:eastAsia="Calibri" w:hAnsi="Arial" w:cs="Arial"/>
                                <w:bCs/>
                                <w:sz w:val="24"/>
                                <w:szCs w:val="24"/>
                              </w:rPr>
                              <w:t xml:space="preserve"> в </w:t>
                            </w:r>
                            <w:proofErr w:type="spellStart"/>
                            <w:r w:rsidR="00F33AC5">
                              <w:rPr>
                                <w:rFonts w:ascii="Arial" w:eastAsia="Calibri" w:hAnsi="Arial" w:cs="Arial"/>
                                <w:bCs/>
                                <w:sz w:val="24"/>
                                <w:szCs w:val="24"/>
                              </w:rPr>
                              <w:t>гр.София</w:t>
                            </w:r>
                            <w:proofErr w:type="spellEnd"/>
                            <w:r w:rsidR="00F33AC5">
                              <w:rPr>
                                <w:rFonts w:ascii="Arial" w:eastAsia="Calibri" w:hAnsi="Arial" w:cs="Arial"/>
                                <w:bCs/>
                                <w:sz w:val="24"/>
                                <w:szCs w:val="24"/>
                              </w:rPr>
                              <w:t xml:space="preserve">, </w:t>
                            </w:r>
                            <w:proofErr w:type="spellStart"/>
                            <w:r w:rsidR="00F33AC5">
                              <w:rPr>
                                <w:rFonts w:ascii="Arial" w:eastAsia="Calibri" w:hAnsi="Arial" w:cs="Arial"/>
                                <w:bCs/>
                                <w:sz w:val="24"/>
                                <w:szCs w:val="24"/>
                              </w:rPr>
                              <w:t>бул</w:t>
                            </w:r>
                            <w:proofErr w:type="spellEnd"/>
                            <w:r w:rsidR="00F33AC5">
                              <w:rPr>
                                <w:rFonts w:ascii="Arial" w:eastAsia="Calibri" w:hAnsi="Arial" w:cs="Arial"/>
                                <w:bCs/>
                                <w:sz w:val="24"/>
                                <w:szCs w:val="24"/>
                              </w:rPr>
                              <w:t>.“</w:t>
                            </w:r>
                            <w:proofErr w:type="spellStart"/>
                            <w:r w:rsidR="00F33AC5">
                              <w:rPr>
                                <w:rFonts w:ascii="Arial" w:eastAsia="Calibri" w:hAnsi="Arial" w:cs="Arial"/>
                                <w:bCs/>
                                <w:sz w:val="24"/>
                                <w:szCs w:val="24"/>
                              </w:rPr>
                              <w:t>Княз</w:t>
                            </w:r>
                            <w:proofErr w:type="spellEnd"/>
                            <w:r w:rsidR="00F33AC5">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Ал</w:t>
                            </w:r>
                            <w:proofErr w:type="spellEnd"/>
                            <w:r w:rsidR="00F65912" w:rsidRPr="00F65912">
                              <w:rPr>
                                <w:rFonts w:ascii="Arial" w:eastAsia="Calibri" w:hAnsi="Arial" w:cs="Arial"/>
                                <w:bCs/>
                                <w:sz w:val="24"/>
                                <w:szCs w:val="24"/>
                              </w:rPr>
                              <w:t>.</w:t>
                            </w:r>
                            <w:r w:rsidR="00F33AC5">
                              <w:rPr>
                                <w:rFonts w:ascii="Arial" w:eastAsia="Calibri" w:hAnsi="Arial" w:cs="Arial"/>
                                <w:bCs/>
                                <w:sz w:val="24"/>
                                <w:szCs w:val="24"/>
                                <w:lang w:val="bg-BG"/>
                              </w:rPr>
                              <w:t xml:space="preserve"> </w:t>
                            </w:r>
                            <w:bookmarkStart w:id="1" w:name="_GoBack"/>
                            <w:bookmarkEnd w:id="1"/>
                            <w:r w:rsidR="00F65912" w:rsidRPr="00F65912">
                              <w:rPr>
                                <w:rFonts w:ascii="Arial" w:eastAsia="Calibri" w:hAnsi="Arial" w:cs="Arial"/>
                                <w:bCs/>
                                <w:sz w:val="24"/>
                                <w:szCs w:val="24"/>
                              </w:rPr>
                              <w:t>Дондуков“ 61</w:t>
                            </w:r>
                          </w:p>
                          <w:p w14:paraId="6D783406" w14:textId="77777777" w:rsidR="00901102" w:rsidRPr="00406E71" w:rsidRDefault="00901102" w:rsidP="00406E71">
                            <w:pPr>
                              <w:spacing w:after="0"/>
                              <w:jc w:val="right"/>
                              <w:rPr>
                                <w:sz w:val="20"/>
                                <w:szCs w:val="20"/>
                                <w:u w:val="single"/>
                                <w:lang w:val="bg-BG"/>
                              </w:rPr>
                            </w:pPr>
                            <w:r w:rsidRPr="00406E71">
                              <w:rPr>
                                <w:sz w:val="20"/>
                                <w:szCs w:val="20"/>
                                <w:u w:val="single"/>
                                <w:lang w:val="bg-BG"/>
                              </w:rPr>
                              <w:t>Да не се отваря преди заседанието на Комисията за разглеждане, оценка и класиране на офертите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AAD0CA" id="_x0000_t202" coordsize="21600,21600" o:spt="202" path="m,l,21600r21600,l21600,xe">
                <v:stroke joinstyle="miter"/>
                <v:path gradientshapeok="t" o:connecttype="rect"/>
              </v:shapetype>
              <v:shape id="Text Box 2" o:spid="_x0000_s1026" type="#_x0000_t202" style="position:absolute;left:0;text-align:left;margin-left:-1.35pt;margin-top:6.95pt;width:444.6pt;height:24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">
                <v:textbox>
                  <w:txbxContent>
                    <w:p w14:paraId="70A82FAA" w14:textId="77777777" w:rsidR="00901102" w:rsidRPr="00406E71" w:rsidRDefault="00901102" w:rsidP="00A42660">
                      <w:pPr>
                        <w:rPr>
                          <w:caps/>
                          <w:lang w:val="bg-BG"/>
                        </w:rPr>
                      </w:pPr>
                      <w:r w:rsidRPr="00406E71">
                        <w:rPr>
                          <w:caps/>
                          <w:lang w:val="bg-BG"/>
                        </w:rPr>
                        <w:t>Подател</w:t>
                      </w:r>
                    </w:p>
                    <w:p w14:paraId="7F396F0F" w14:textId="77777777" w:rsidR="00901102" w:rsidRDefault="00901102" w:rsidP="00A42660">
                      <w:pPr>
                        <w:rPr>
                          <w:lang w:val="bg-BG"/>
                        </w:rPr>
                      </w:pPr>
                      <w:r>
                        <w:rPr>
                          <w:lang w:val="bg-BG"/>
                        </w:rPr>
                        <w:t>…………………………………………</w:t>
                      </w:r>
                    </w:p>
                    <w:p w14:paraId="59669EA4" w14:textId="77777777" w:rsidR="00901102" w:rsidRDefault="00901102" w:rsidP="00A42660">
                      <w:pPr>
                        <w:rPr>
                          <w:lang w:val="bg-BG"/>
                        </w:rPr>
                      </w:pPr>
                      <w:r>
                        <w:rPr>
                          <w:lang w:val="bg-BG"/>
                        </w:rPr>
                        <w:t>/наименование на кандидата/</w:t>
                      </w:r>
                    </w:p>
                    <w:p w14:paraId="50E0CDB9" w14:textId="77777777" w:rsidR="00901102" w:rsidRDefault="00901102" w:rsidP="00A42660">
                      <w:pPr>
                        <w:rPr>
                          <w:lang w:val="bg-BG"/>
                        </w:rPr>
                      </w:pPr>
                      <w:r>
                        <w:rPr>
                          <w:lang w:val="bg-BG"/>
                        </w:rPr>
                        <w:t>Адрес: ……………………………</w:t>
                      </w:r>
                    </w:p>
                    <w:p w14:paraId="5B410B5F" w14:textId="77777777" w:rsidR="00901102" w:rsidRDefault="00901102" w:rsidP="00A42660">
                      <w:pPr>
                        <w:rPr>
                          <w:lang w:val="bg-BG"/>
                        </w:rPr>
                      </w:pPr>
                      <w:r>
                        <w:rPr>
                          <w:lang w:val="bg-BG"/>
                        </w:rPr>
                        <w:t>/адрес за кореспонденция с кандидата/</w:t>
                      </w:r>
                    </w:p>
                    <w:p w14:paraId="695E1B31" w14:textId="77777777" w:rsidR="00901102" w:rsidRDefault="00901102" w:rsidP="00A42660">
                      <w:pPr>
                        <w:rPr>
                          <w:lang w:val="bg-BG"/>
                        </w:rPr>
                      </w:pPr>
                      <w:r>
                        <w:rPr>
                          <w:lang w:val="bg-BG"/>
                        </w:rPr>
                        <w:t>Лице за контакт: ……………………………………….</w:t>
                      </w:r>
                    </w:p>
                    <w:p w14:paraId="5A462547" w14:textId="77777777" w:rsidR="00901102" w:rsidRDefault="00901102" w:rsidP="00A42660">
                      <w:pPr>
                        <w:rPr>
                          <w:lang w:val="bg-BG"/>
                        </w:rPr>
                      </w:pPr>
                      <w:r>
                        <w:rPr>
                          <w:lang w:val="bg-BG"/>
                        </w:rPr>
                        <w:t>Електронен адрес: …………………………………….</w:t>
                      </w:r>
                    </w:p>
                    <w:p w14:paraId="50110602" w14:textId="77777777" w:rsidR="00901102" w:rsidRDefault="00901102" w:rsidP="00A42660">
                      <w:pPr>
                        <w:rPr>
                          <w:lang w:val="bg-BG"/>
                        </w:rPr>
                      </w:pPr>
                      <w:r>
                        <w:rPr>
                          <w:lang w:val="bg-BG"/>
                        </w:rPr>
                        <w:t>Мобилен телефон: …………………………………….</w:t>
                      </w:r>
                    </w:p>
                    <w:p w14:paraId="5AEE85B8" w14:textId="50FA4271" w:rsidR="00F65912" w:rsidRPr="00F65912" w:rsidRDefault="00901102" w:rsidP="00F65912">
                      <w:pPr>
                        <w:jc w:val="both"/>
                        <w:rPr>
                          <w:rFonts w:ascii="Arial" w:hAnsi="Arial" w:cs="Arial"/>
                          <w:sz w:val="24"/>
                          <w:szCs w:val="24"/>
                        </w:rPr>
                      </w:pPr>
                      <w:r w:rsidRPr="00F65912">
                        <w:rPr>
                          <w:rFonts w:ascii="Arial" w:hAnsi="Arial" w:cs="Arial"/>
                          <w:b/>
                          <w:sz w:val="24"/>
                          <w:szCs w:val="24"/>
                          <w:lang w:val="bg-BG"/>
                        </w:rPr>
                        <w:t xml:space="preserve">Оферта за участие в процедура за </w:t>
                      </w:r>
                      <w:r w:rsidR="00F65912" w:rsidRPr="00F65912">
                        <w:rPr>
                          <w:rFonts w:ascii="Arial" w:eastAsia="Calibri" w:hAnsi="Arial" w:cs="Arial"/>
                          <w:bCs/>
                          <w:sz w:val="24"/>
                          <w:szCs w:val="24"/>
                        </w:rPr>
                        <w:t>„</w:t>
                      </w:r>
                      <w:proofErr w:type="spellStart"/>
                      <w:r w:rsidR="00F65912" w:rsidRPr="00F65912">
                        <w:rPr>
                          <w:rFonts w:ascii="Arial" w:eastAsia="Calibri" w:hAnsi="Arial" w:cs="Arial"/>
                          <w:bCs/>
                          <w:sz w:val="24"/>
                          <w:szCs w:val="24"/>
                        </w:rPr>
                        <w:t>Цялостен</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ремонт</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на</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покрив</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на</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сграда</w:t>
                      </w:r>
                      <w:proofErr w:type="spellEnd"/>
                      <w:r w:rsidR="00F65912" w:rsidRPr="00F65912">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на</w:t>
                      </w:r>
                      <w:proofErr w:type="spellEnd"/>
                      <w:r w:rsidR="00F65912" w:rsidRPr="00F65912">
                        <w:rPr>
                          <w:rFonts w:ascii="Arial" w:eastAsia="Calibri" w:hAnsi="Arial" w:cs="Arial"/>
                          <w:bCs/>
                          <w:sz w:val="24"/>
                          <w:szCs w:val="24"/>
                        </w:rPr>
                        <w:t xml:space="preserve"> БЧК, </w:t>
                      </w:r>
                      <w:proofErr w:type="spellStart"/>
                      <w:r w:rsidR="00F33AC5">
                        <w:rPr>
                          <w:rFonts w:ascii="Arial" w:eastAsia="Calibri" w:hAnsi="Arial" w:cs="Arial"/>
                          <w:bCs/>
                          <w:sz w:val="24"/>
                          <w:szCs w:val="24"/>
                        </w:rPr>
                        <w:t>находяща</w:t>
                      </w:r>
                      <w:proofErr w:type="spellEnd"/>
                      <w:r w:rsidR="00F33AC5">
                        <w:rPr>
                          <w:rFonts w:ascii="Arial" w:eastAsia="Calibri" w:hAnsi="Arial" w:cs="Arial"/>
                          <w:bCs/>
                          <w:sz w:val="24"/>
                          <w:szCs w:val="24"/>
                        </w:rPr>
                        <w:t xml:space="preserve"> </w:t>
                      </w:r>
                      <w:proofErr w:type="spellStart"/>
                      <w:r w:rsidR="00F33AC5">
                        <w:rPr>
                          <w:rFonts w:ascii="Arial" w:eastAsia="Calibri" w:hAnsi="Arial" w:cs="Arial"/>
                          <w:bCs/>
                          <w:sz w:val="24"/>
                          <w:szCs w:val="24"/>
                        </w:rPr>
                        <w:t>се</w:t>
                      </w:r>
                      <w:proofErr w:type="spellEnd"/>
                      <w:r w:rsidR="00F33AC5">
                        <w:rPr>
                          <w:rFonts w:ascii="Arial" w:eastAsia="Calibri" w:hAnsi="Arial" w:cs="Arial"/>
                          <w:bCs/>
                          <w:sz w:val="24"/>
                          <w:szCs w:val="24"/>
                        </w:rPr>
                        <w:t xml:space="preserve"> в </w:t>
                      </w:r>
                      <w:proofErr w:type="spellStart"/>
                      <w:r w:rsidR="00F33AC5">
                        <w:rPr>
                          <w:rFonts w:ascii="Arial" w:eastAsia="Calibri" w:hAnsi="Arial" w:cs="Arial"/>
                          <w:bCs/>
                          <w:sz w:val="24"/>
                          <w:szCs w:val="24"/>
                        </w:rPr>
                        <w:t>гр.София</w:t>
                      </w:r>
                      <w:proofErr w:type="spellEnd"/>
                      <w:r w:rsidR="00F33AC5">
                        <w:rPr>
                          <w:rFonts w:ascii="Arial" w:eastAsia="Calibri" w:hAnsi="Arial" w:cs="Arial"/>
                          <w:bCs/>
                          <w:sz w:val="24"/>
                          <w:szCs w:val="24"/>
                        </w:rPr>
                        <w:t xml:space="preserve">, </w:t>
                      </w:r>
                      <w:proofErr w:type="spellStart"/>
                      <w:r w:rsidR="00F33AC5">
                        <w:rPr>
                          <w:rFonts w:ascii="Arial" w:eastAsia="Calibri" w:hAnsi="Arial" w:cs="Arial"/>
                          <w:bCs/>
                          <w:sz w:val="24"/>
                          <w:szCs w:val="24"/>
                        </w:rPr>
                        <w:t>бул</w:t>
                      </w:r>
                      <w:proofErr w:type="spellEnd"/>
                      <w:r w:rsidR="00F33AC5">
                        <w:rPr>
                          <w:rFonts w:ascii="Arial" w:eastAsia="Calibri" w:hAnsi="Arial" w:cs="Arial"/>
                          <w:bCs/>
                          <w:sz w:val="24"/>
                          <w:szCs w:val="24"/>
                        </w:rPr>
                        <w:t>.“</w:t>
                      </w:r>
                      <w:proofErr w:type="spellStart"/>
                      <w:r w:rsidR="00F33AC5">
                        <w:rPr>
                          <w:rFonts w:ascii="Arial" w:eastAsia="Calibri" w:hAnsi="Arial" w:cs="Arial"/>
                          <w:bCs/>
                          <w:sz w:val="24"/>
                          <w:szCs w:val="24"/>
                        </w:rPr>
                        <w:t>Княз</w:t>
                      </w:r>
                      <w:proofErr w:type="spellEnd"/>
                      <w:r w:rsidR="00F33AC5">
                        <w:rPr>
                          <w:rFonts w:ascii="Arial" w:eastAsia="Calibri" w:hAnsi="Arial" w:cs="Arial"/>
                          <w:bCs/>
                          <w:sz w:val="24"/>
                          <w:szCs w:val="24"/>
                        </w:rPr>
                        <w:t xml:space="preserve"> </w:t>
                      </w:r>
                      <w:proofErr w:type="spellStart"/>
                      <w:r w:rsidR="00F65912" w:rsidRPr="00F65912">
                        <w:rPr>
                          <w:rFonts w:ascii="Arial" w:eastAsia="Calibri" w:hAnsi="Arial" w:cs="Arial"/>
                          <w:bCs/>
                          <w:sz w:val="24"/>
                          <w:szCs w:val="24"/>
                        </w:rPr>
                        <w:t>Ал</w:t>
                      </w:r>
                      <w:proofErr w:type="spellEnd"/>
                      <w:r w:rsidR="00F65912" w:rsidRPr="00F65912">
                        <w:rPr>
                          <w:rFonts w:ascii="Arial" w:eastAsia="Calibri" w:hAnsi="Arial" w:cs="Arial"/>
                          <w:bCs/>
                          <w:sz w:val="24"/>
                          <w:szCs w:val="24"/>
                        </w:rPr>
                        <w:t>.</w:t>
                      </w:r>
                      <w:r w:rsidR="00F33AC5">
                        <w:rPr>
                          <w:rFonts w:ascii="Arial" w:eastAsia="Calibri" w:hAnsi="Arial" w:cs="Arial"/>
                          <w:bCs/>
                          <w:sz w:val="24"/>
                          <w:szCs w:val="24"/>
                          <w:lang w:val="bg-BG"/>
                        </w:rPr>
                        <w:t xml:space="preserve"> </w:t>
                      </w:r>
                      <w:bookmarkStart w:id="2" w:name="_GoBack"/>
                      <w:bookmarkEnd w:id="2"/>
                      <w:r w:rsidR="00F65912" w:rsidRPr="00F65912">
                        <w:rPr>
                          <w:rFonts w:ascii="Arial" w:eastAsia="Calibri" w:hAnsi="Arial" w:cs="Arial"/>
                          <w:bCs/>
                          <w:sz w:val="24"/>
                          <w:szCs w:val="24"/>
                        </w:rPr>
                        <w:t>Дондуков“ 61</w:t>
                      </w:r>
                    </w:p>
                    <w:p w14:paraId="6D783406" w14:textId="77777777" w:rsidR="00901102" w:rsidRPr="00406E71" w:rsidRDefault="00901102" w:rsidP="00406E71">
                      <w:pPr>
                        <w:spacing w:after="0"/>
                        <w:jc w:val="right"/>
                        <w:rPr>
                          <w:sz w:val="20"/>
                          <w:szCs w:val="20"/>
                          <w:u w:val="single"/>
                          <w:lang w:val="bg-BG"/>
                        </w:rPr>
                      </w:pPr>
                      <w:r w:rsidRPr="00406E71">
                        <w:rPr>
                          <w:sz w:val="20"/>
                          <w:szCs w:val="20"/>
                          <w:u w:val="single"/>
                          <w:lang w:val="bg-BG"/>
                        </w:rPr>
                        <w:t>Да не се отваря преди заседанието на Комисията за разглеждане, оценка и класиране на офертите</w:t>
                      </w:r>
                    </w:p>
                  </w:txbxContent>
                </v:textbox>
              </v:shape>
            </w:pict>
          </mc:Fallback>
        </mc:AlternateContent>
      </w:r>
    </w:p>
    <w:p w14:paraId="72BA2FDB" w14:textId="0F49598E" w:rsidR="00C40D1E" w:rsidRDefault="00C40D1E" w:rsidP="00017DA1">
      <w:pPr>
        <w:spacing w:after="0" w:line="276" w:lineRule="auto"/>
        <w:jc w:val="both"/>
        <w:rPr>
          <w:rFonts w:ascii="Arial" w:hAnsi="Arial" w:cs="Arial"/>
          <w:sz w:val="24"/>
          <w:szCs w:val="24"/>
          <w:lang w:val="bg-BG"/>
        </w:rPr>
      </w:pPr>
    </w:p>
    <w:p w14:paraId="5E8F2300" w14:textId="5718CE89" w:rsidR="00C40D1E" w:rsidRDefault="00C40D1E" w:rsidP="00017DA1">
      <w:pPr>
        <w:spacing w:after="0" w:line="276" w:lineRule="auto"/>
        <w:jc w:val="both"/>
        <w:rPr>
          <w:rFonts w:ascii="Arial" w:hAnsi="Arial" w:cs="Arial"/>
          <w:sz w:val="24"/>
          <w:szCs w:val="24"/>
          <w:lang w:val="bg-BG"/>
        </w:rPr>
      </w:pPr>
    </w:p>
    <w:p w14:paraId="6260B615" w14:textId="75FEDA77" w:rsidR="00C40D1E" w:rsidRDefault="00C40D1E" w:rsidP="00017DA1">
      <w:pPr>
        <w:spacing w:after="0" w:line="276" w:lineRule="auto"/>
        <w:jc w:val="both"/>
        <w:rPr>
          <w:rFonts w:ascii="Arial" w:hAnsi="Arial" w:cs="Arial"/>
          <w:sz w:val="24"/>
          <w:szCs w:val="24"/>
          <w:lang w:val="bg-BG"/>
        </w:rPr>
      </w:pPr>
    </w:p>
    <w:p w14:paraId="40097FC3" w14:textId="43235859" w:rsidR="00C40D1E" w:rsidRDefault="00C40D1E" w:rsidP="00017DA1">
      <w:pPr>
        <w:spacing w:after="0" w:line="276" w:lineRule="auto"/>
        <w:jc w:val="both"/>
        <w:rPr>
          <w:rFonts w:ascii="Arial" w:hAnsi="Arial" w:cs="Arial"/>
          <w:sz w:val="24"/>
          <w:szCs w:val="24"/>
          <w:lang w:val="bg-BG"/>
        </w:rPr>
      </w:pPr>
    </w:p>
    <w:p w14:paraId="4508123A" w14:textId="77777777" w:rsidR="00C40D1E" w:rsidRDefault="00C40D1E" w:rsidP="00017DA1">
      <w:pPr>
        <w:spacing w:after="0" w:line="276" w:lineRule="auto"/>
        <w:jc w:val="both"/>
        <w:rPr>
          <w:rFonts w:ascii="Arial" w:hAnsi="Arial" w:cs="Arial"/>
          <w:sz w:val="24"/>
          <w:szCs w:val="24"/>
          <w:lang w:val="bg-BG"/>
        </w:rPr>
      </w:pPr>
    </w:p>
    <w:p w14:paraId="392AD6D2" w14:textId="67B95C2C" w:rsidR="00C40D1E" w:rsidRDefault="00C40D1E" w:rsidP="00017DA1">
      <w:pPr>
        <w:spacing w:after="0" w:line="276" w:lineRule="auto"/>
        <w:jc w:val="both"/>
        <w:rPr>
          <w:rFonts w:ascii="Arial" w:hAnsi="Arial" w:cs="Arial"/>
          <w:sz w:val="24"/>
          <w:szCs w:val="24"/>
          <w:lang w:val="bg-BG"/>
        </w:rPr>
      </w:pPr>
    </w:p>
    <w:p w14:paraId="392028DF" w14:textId="77777777" w:rsidR="00C40D1E" w:rsidRDefault="00C40D1E" w:rsidP="00017DA1">
      <w:pPr>
        <w:spacing w:after="0" w:line="276" w:lineRule="auto"/>
        <w:jc w:val="both"/>
        <w:rPr>
          <w:rFonts w:ascii="Arial" w:hAnsi="Arial" w:cs="Arial"/>
          <w:sz w:val="24"/>
          <w:szCs w:val="24"/>
          <w:lang w:val="bg-BG"/>
        </w:rPr>
      </w:pPr>
    </w:p>
    <w:p w14:paraId="4696F2FE" w14:textId="1C549F30" w:rsidR="00C40D1E" w:rsidRDefault="00C40D1E" w:rsidP="00017DA1">
      <w:pPr>
        <w:spacing w:after="0" w:line="276" w:lineRule="auto"/>
        <w:jc w:val="both"/>
        <w:rPr>
          <w:rFonts w:ascii="Arial" w:hAnsi="Arial" w:cs="Arial"/>
          <w:sz w:val="24"/>
          <w:szCs w:val="24"/>
          <w:lang w:val="bg-BG"/>
        </w:rPr>
      </w:pPr>
    </w:p>
    <w:p w14:paraId="74AE42E5" w14:textId="49FAD99B" w:rsidR="00C40D1E" w:rsidRDefault="00C40D1E" w:rsidP="00017DA1">
      <w:pPr>
        <w:spacing w:after="0" w:line="276" w:lineRule="auto"/>
        <w:jc w:val="both"/>
        <w:rPr>
          <w:rFonts w:ascii="Arial" w:hAnsi="Arial" w:cs="Arial"/>
          <w:sz w:val="24"/>
          <w:szCs w:val="24"/>
          <w:lang w:val="bg-BG"/>
        </w:rPr>
      </w:pPr>
    </w:p>
    <w:p w14:paraId="03E0E7CE" w14:textId="4BCC6BFC" w:rsidR="00C40D1E" w:rsidRDefault="00C40D1E" w:rsidP="00017DA1">
      <w:pPr>
        <w:spacing w:after="0" w:line="276" w:lineRule="auto"/>
        <w:jc w:val="both"/>
        <w:rPr>
          <w:rFonts w:ascii="Arial" w:hAnsi="Arial" w:cs="Arial"/>
          <w:sz w:val="24"/>
          <w:szCs w:val="24"/>
          <w:lang w:val="bg-BG"/>
        </w:rPr>
      </w:pPr>
    </w:p>
    <w:p w14:paraId="5DDC38B6" w14:textId="44B59D5C" w:rsidR="00C40D1E" w:rsidRDefault="00C40D1E" w:rsidP="00017DA1">
      <w:pPr>
        <w:spacing w:after="0" w:line="276" w:lineRule="auto"/>
        <w:jc w:val="both"/>
        <w:rPr>
          <w:rFonts w:ascii="Arial" w:hAnsi="Arial" w:cs="Arial"/>
          <w:sz w:val="24"/>
          <w:szCs w:val="24"/>
          <w:lang w:val="bg-BG"/>
        </w:rPr>
      </w:pPr>
    </w:p>
    <w:p w14:paraId="2F536C62" w14:textId="0AC87770" w:rsidR="00A42660" w:rsidRPr="00255EC4" w:rsidRDefault="00A42660" w:rsidP="00017DA1">
      <w:pPr>
        <w:spacing w:after="0" w:line="276" w:lineRule="auto"/>
        <w:jc w:val="both"/>
        <w:rPr>
          <w:rFonts w:ascii="Arial" w:hAnsi="Arial" w:cs="Arial"/>
          <w:sz w:val="24"/>
          <w:szCs w:val="24"/>
          <w:lang w:val="bg-BG"/>
        </w:rPr>
      </w:pPr>
    </w:p>
    <w:p w14:paraId="2E71BD33" w14:textId="77777777" w:rsidR="00A42660" w:rsidRPr="00255EC4" w:rsidRDefault="00A42660" w:rsidP="00017DA1">
      <w:pPr>
        <w:spacing w:after="0" w:line="276" w:lineRule="auto"/>
        <w:jc w:val="both"/>
        <w:rPr>
          <w:rFonts w:ascii="Arial" w:hAnsi="Arial" w:cs="Arial"/>
          <w:sz w:val="24"/>
          <w:szCs w:val="24"/>
          <w:lang w:val="bg-BG"/>
        </w:rPr>
      </w:pPr>
    </w:p>
    <w:p w14:paraId="3B9D843E" w14:textId="77777777" w:rsidR="008379D9" w:rsidRPr="00255EC4" w:rsidRDefault="008379D9" w:rsidP="008379D9">
      <w:pPr>
        <w:spacing w:after="0" w:line="276" w:lineRule="auto"/>
        <w:jc w:val="right"/>
        <w:rPr>
          <w:rFonts w:ascii="Arial" w:hAnsi="Arial" w:cs="Arial"/>
          <w:sz w:val="24"/>
          <w:szCs w:val="24"/>
          <w:lang w:val="bg-BG"/>
        </w:rPr>
      </w:pPr>
    </w:p>
    <w:p w14:paraId="3A4A4D3C" w14:textId="62B24D41" w:rsidR="00017DA1" w:rsidRPr="00255EC4" w:rsidRDefault="00BC6B7B" w:rsidP="00017DA1">
      <w:pPr>
        <w:spacing w:after="0" w:line="276" w:lineRule="auto"/>
        <w:jc w:val="both"/>
        <w:rPr>
          <w:rFonts w:ascii="Arial" w:hAnsi="Arial" w:cs="Arial"/>
          <w:sz w:val="24"/>
          <w:szCs w:val="24"/>
          <w:lang w:val="bg-BG"/>
        </w:rPr>
      </w:pPr>
      <w:r w:rsidRPr="00770F45">
        <w:rPr>
          <w:rFonts w:ascii="Arial" w:hAnsi="Arial" w:cs="Arial"/>
          <w:sz w:val="24"/>
          <w:szCs w:val="24"/>
          <w:lang w:val="bg-BG"/>
        </w:rPr>
        <w:lastRenderedPageBreak/>
        <w:t>1.</w:t>
      </w:r>
      <w:r w:rsidR="00056B49" w:rsidRPr="00770F45">
        <w:rPr>
          <w:rFonts w:ascii="Arial" w:hAnsi="Arial" w:cs="Arial"/>
          <w:sz w:val="24"/>
          <w:szCs w:val="24"/>
          <w:lang w:val="bg-BG"/>
        </w:rPr>
        <w:t>4</w:t>
      </w:r>
      <w:r w:rsidRPr="00770F45">
        <w:rPr>
          <w:rFonts w:ascii="Arial" w:hAnsi="Arial" w:cs="Arial"/>
          <w:sz w:val="24"/>
          <w:szCs w:val="24"/>
          <w:lang w:val="bg-BG"/>
        </w:rPr>
        <w:t>.</w:t>
      </w:r>
      <w:r w:rsidR="00017DA1" w:rsidRPr="00770F45">
        <w:rPr>
          <w:rFonts w:ascii="Arial" w:hAnsi="Arial" w:cs="Arial"/>
          <w:sz w:val="24"/>
          <w:szCs w:val="24"/>
          <w:lang w:val="bg-BG"/>
        </w:rPr>
        <w:t xml:space="preserve"> С подаването</w:t>
      </w:r>
      <w:r w:rsidR="00017DA1" w:rsidRPr="00255EC4">
        <w:rPr>
          <w:rFonts w:ascii="Arial" w:hAnsi="Arial" w:cs="Arial"/>
          <w:sz w:val="24"/>
          <w:szCs w:val="24"/>
          <w:lang w:val="bg-BG"/>
        </w:rPr>
        <w:t xml:space="preserve"> на оферта се счита, че участниците се съгласяват с всички условия на</w:t>
      </w:r>
      <w:r w:rsidR="00374466" w:rsidRPr="00255EC4">
        <w:rPr>
          <w:rFonts w:ascii="Arial" w:hAnsi="Arial" w:cs="Arial"/>
          <w:sz w:val="24"/>
          <w:szCs w:val="24"/>
          <w:lang w:val="bg-BG"/>
        </w:rPr>
        <w:t xml:space="preserve"> </w:t>
      </w:r>
      <w:r w:rsidR="00017DA1" w:rsidRPr="00255EC4">
        <w:rPr>
          <w:rFonts w:ascii="Arial" w:hAnsi="Arial" w:cs="Arial"/>
          <w:sz w:val="24"/>
          <w:szCs w:val="24"/>
          <w:lang w:val="bg-BG"/>
        </w:rPr>
        <w:t xml:space="preserve">възложителя, в т.ч. с определения от него срок на валидност на офертите и с проекта на договор. </w:t>
      </w:r>
    </w:p>
    <w:p w14:paraId="4F81C6F8" w14:textId="6D4A977E" w:rsidR="00017DA1" w:rsidRPr="00255EC4" w:rsidRDefault="00BC6B7B"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1.</w:t>
      </w:r>
      <w:r w:rsidR="00056B49" w:rsidRPr="00255EC4">
        <w:rPr>
          <w:rFonts w:ascii="Arial" w:hAnsi="Arial" w:cs="Arial"/>
          <w:sz w:val="24"/>
          <w:szCs w:val="24"/>
          <w:lang w:val="bg-BG"/>
        </w:rPr>
        <w:t>5</w:t>
      </w:r>
      <w:r w:rsidRPr="00255EC4">
        <w:rPr>
          <w:rFonts w:ascii="Arial" w:hAnsi="Arial" w:cs="Arial"/>
          <w:sz w:val="24"/>
          <w:szCs w:val="24"/>
          <w:lang w:val="bg-BG"/>
        </w:rPr>
        <w:t>.</w:t>
      </w:r>
      <w:r w:rsidR="00017DA1" w:rsidRPr="00255EC4">
        <w:rPr>
          <w:rFonts w:ascii="Arial" w:hAnsi="Arial" w:cs="Arial"/>
          <w:sz w:val="24"/>
          <w:szCs w:val="24"/>
          <w:lang w:val="bg-BG"/>
        </w:rPr>
        <w:t xml:space="preserve"> Всички документи, съдържащи се в офертата, следва да бъдат на български език. </w:t>
      </w:r>
    </w:p>
    <w:p w14:paraId="40BAFF92"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Документи на чужд език, същите следва да бъдат придружени и с превод на български език. В изрично предвидени в документацията случаи (ако е приложимо), документите представени на чужд език се съпровождат от официален превод. „Официален превод" е превод, извършен от преводач,  който е вписан в списък на лице, което има сключен договор с Министерството на външните работи за извършване на официални преводи.</w:t>
      </w:r>
    </w:p>
    <w:p w14:paraId="60EB57F5" w14:textId="61A2B7A7" w:rsidR="00017DA1" w:rsidRPr="00255EC4" w:rsidRDefault="00BC6B7B"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1.</w:t>
      </w:r>
      <w:r w:rsidR="00056B49" w:rsidRPr="00255EC4">
        <w:rPr>
          <w:rFonts w:ascii="Arial" w:hAnsi="Arial" w:cs="Arial"/>
          <w:sz w:val="24"/>
          <w:szCs w:val="24"/>
          <w:lang w:val="bg-BG"/>
        </w:rPr>
        <w:t>6</w:t>
      </w:r>
      <w:r w:rsidRPr="00255EC4">
        <w:rPr>
          <w:rFonts w:ascii="Arial" w:hAnsi="Arial" w:cs="Arial"/>
          <w:sz w:val="24"/>
          <w:szCs w:val="24"/>
          <w:lang w:val="bg-BG"/>
        </w:rPr>
        <w:t>.</w:t>
      </w:r>
      <w:r w:rsidR="00017DA1" w:rsidRPr="00255EC4">
        <w:rPr>
          <w:rFonts w:ascii="Arial" w:hAnsi="Arial" w:cs="Arial"/>
          <w:sz w:val="24"/>
          <w:szCs w:val="24"/>
          <w:lang w:val="bg-BG"/>
        </w:rPr>
        <w:t xml:space="preserve"> При изготвяне на офертата всеки участник трябва да се придържа точно към обявените от възложителя условия.</w:t>
      </w:r>
    </w:p>
    <w:p w14:paraId="3F9A3CA1" w14:textId="3A6C7DAD" w:rsidR="00017DA1" w:rsidRPr="00255EC4" w:rsidRDefault="00BC6B7B"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1.</w:t>
      </w:r>
      <w:r w:rsidR="00056B49" w:rsidRPr="00255EC4">
        <w:rPr>
          <w:rFonts w:ascii="Arial" w:hAnsi="Arial" w:cs="Arial"/>
          <w:sz w:val="24"/>
          <w:szCs w:val="24"/>
          <w:lang w:val="bg-BG"/>
        </w:rPr>
        <w:t>7</w:t>
      </w:r>
      <w:r w:rsidRPr="00255EC4">
        <w:rPr>
          <w:rFonts w:ascii="Arial" w:hAnsi="Arial" w:cs="Arial"/>
          <w:sz w:val="24"/>
          <w:szCs w:val="24"/>
          <w:lang w:val="bg-BG"/>
        </w:rPr>
        <w:t>.</w:t>
      </w:r>
      <w:r w:rsidR="00017DA1" w:rsidRPr="00255EC4">
        <w:rPr>
          <w:rFonts w:ascii="Arial" w:hAnsi="Arial" w:cs="Arial"/>
          <w:sz w:val="24"/>
          <w:szCs w:val="24"/>
          <w:lang w:val="bg-BG"/>
        </w:rPr>
        <w:t xml:space="preserve"> Участникът следва да декларира, че офертата му е изготвена при спазване на задълженията, свързани с данъци и осигуровки, опазване на околната среда, закрила на заетостта и условията на труд, които са в сила в страната или в държавата, където трябва да се извърши строителството или да се предоставят услугите, и които са приложими към строителството или към предоставяните услуги. </w:t>
      </w:r>
    </w:p>
    <w:p w14:paraId="1B14B22D" w14:textId="6F1E20EC" w:rsidR="00017DA1" w:rsidRPr="00255EC4" w:rsidRDefault="00BC6B7B"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1.</w:t>
      </w:r>
      <w:r w:rsidR="00056B49" w:rsidRPr="00255EC4">
        <w:rPr>
          <w:rFonts w:ascii="Arial" w:hAnsi="Arial" w:cs="Arial"/>
          <w:sz w:val="24"/>
          <w:szCs w:val="24"/>
          <w:lang w:val="bg-BG"/>
        </w:rPr>
        <w:t>8</w:t>
      </w:r>
      <w:r w:rsidRPr="00255EC4">
        <w:rPr>
          <w:rFonts w:ascii="Arial" w:hAnsi="Arial" w:cs="Arial"/>
          <w:sz w:val="24"/>
          <w:szCs w:val="24"/>
          <w:lang w:val="bg-BG"/>
        </w:rPr>
        <w:t>.</w:t>
      </w:r>
      <w:r w:rsidR="00017DA1" w:rsidRPr="00255EC4">
        <w:rPr>
          <w:rFonts w:ascii="Arial" w:hAnsi="Arial" w:cs="Arial"/>
          <w:sz w:val="24"/>
          <w:szCs w:val="24"/>
          <w:lang w:val="bg-BG"/>
        </w:rPr>
        <w:t xml:space="preserve"> Срокът на валидност на офертите е времето, през което участниците са обвързани с</w:t>
      </w:r>
    </w:p>
    <w:p w14:paraId="040418FB" w14:textId="46F293B0"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 xml:space="preserve">условията на представените от тях оферти. Срокът на валидност на офертите е </w:t>
      </w:r>
      <w:r w:rsidR="00F65912">
        <w:rPr>
          <w:rFonts w:ascii="Arial" w:hAnsi="Arial" w:cs="Arial"/>
          <w:sz w:val="24"/>
          <w:szCs w:val="24"/>
          <w:lang w:val="bg-BG"/>
        </w:rPr>
        <w:t xml:space="preserve">30 </w:t>
      </w:r>
      <w:r w:rsidR="00F60AB7" w:rsidRPr="00255EC4">
        <w:rPr>
          <w:rFonts w:ascii="Arial" w:hAnsi="Arial" w:cs="Arial"/>
          <w:sz w:val="24"/>
          <w:szCs w:val="24"/>
          <w:lang w:val="bg-BG"/>
        </w:rPr>
        <w:t>дена</w:t>
      </w:r>
      <w:r w:rsidRPr="00255EC4">
        <w:rPr>
          <w:rFonts w:ascii="Arial" w:hAnsi="Arial" w:cs="Arial"/>
          <w:sz w:val="24"/>
          <w:szCs w:val="24"/>
          <w:lang w:val="bg-BG"/>
        </w:rPr>
        <w:t xml:space="preserve">, считано от крайния срок за получаване на офертите. Срокът започва да тече от датата, определена за краен срок за получаване на оферти. </w:t>
      </w:r>
    </w:p>
    <w:p w14:paraId="2C3F043D" w14:textId="71E1FE15" w:rsidR="00017DA1" w:rsidRPr="00255EC4" w:rsidRDefault="00BC6B7B"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1.</w:t>
      </w:r>
      <w:r w:rsidR="00056B49" w:rsidRPr="00255EC4">
        <w:rPr>
          <w:rFonts w:ascii="Arial" w:hAnsi="Arial" w:cs="Arial"/>
          <w:sz w:val="24"/>
          <w:szCs w:val="24"/>
          <w:lang w:val="bg-BG"/>
        </w:rPr>
        <w:t>9</w:t>
      </w:r>
      <w:r w:rsidRPr="00255EC4">
        <w:rPr>
          <w:rFonts w:ascii="Arial" w:hAnsi="Arial" w:cs="Arial"/>
          <w:sz w:val="24"/>
          <w:szCs w:val="24"/>
          <w:lang w:val="bg-BG"/>
        </w:rPr>
        <w:t>.</w:t>
      </w:r>
      <w:r w:rsidR="00017DA1" w:rsidRPr="00255EC4">
        <w:rPr>
          <w:rFonts w:ascii="Arial" w:hAnsi="Arial" w:cs="Arial"/>
          <w:sz w:val="24"/>
          <w:szCs w:val="24"/>
          <w:lang w:val="bg-BG"/>
        </w:rPr>
        <w:t xml:space="preserve"> Навсякъде в</w:t>
      </w:r>
      <w:r w:rsidR="00E71BEF" w:rsidRPr="00255EC4">
        <w:rPr>
          <w:rFonts w:ascii="Arial" w:hAnsi="Arial" w:cs="Arial"/>
          <w:sz w:val="24"/>
          <w:szCs w:val="24"/>
          <w:lang w:val="bg-BG"/>
        </w:rPr>
        <w:t xml:space="preserve"> документацията по настоящата процедура</w:t>
      </w:r>
      <w:r w:rsidR="00017DA1" w:rsidRPr="00255EC4">
        <w:rPr>
          <w:rFonts w:ascii="Arial" w:hAnsi="Arial" w:cs="Arial"/>
          <w:sz w:val="24"/>
          <w:szCs w:val="24"/>
          <w:lang w:val="bg-BG"/>
        </w:rPr>
        <w:t>, където се цитират конкретни</w:t>
      </w:r>
      <w:r w:rsidR="00E273E2" w:rsidRPr="00255EC4">
        <w:rPr>
          <w:rFonts w:ascii="Arial" w:hAnsi="Arial" w:cs="Arial"/>
          <w:sz w:val="24"/>
          <w:szCs w:val="24"/>
          <w:lang w:val="bg-BG"/>
        </w:rPr>
        <w:t xml:space="preserve"> </w:t>
      </w:r>
      <w:r w:rsidR="00017DA1" w:rsidRPr="00255EC4">
        <w:rPr>
          <w:rFonts w:ascii="Arial" w:hAnsi="Arial" w:cs="Arial"/>
          <w:sz w:val="24"/>
          <w:szCs w:val="24"/>
          <w:lang w:val="bg-BG"/>
        </w:rPr>
        <w:t xml:space="preserve">стандарти, модел, източник или специфичен процес, търговска марка, патент, тип или конкретен произход или производство, задължително се добавят думите „или еквивалентно/и“. </w:t>
      </w:r>
    </w:p>
    <w:p w14:paraId="089274B3" w14:textId="77777777" w:rsidR="00017DA1" w:rsidRPr="00255EC4" w:rsidRDefault="00017DA1" w:rsidP="00017DA1">
      <w:pPr>
        <w:spacing w:after="0" w:line="276" w:lineRule="auto"/>
        <w:jc w:val="both"/>
        <w:rPr>
          <w:rFonts w:ascii="Arial" w:hAnsi="Arial" w:cs="Arial"/>
          <w:sz w:val="24"/>
          <w:szCs w:val="24"/>
          <w:lang w:val="bg-BG"/>
        </w:rPr>
      </w:pPr>
      <w:r w:rsidRPr="00255EC4">
        <w:rPr>
          <w:rFonts w:ascii="Arial" w:hAnsi="Arial" w:cs="Arial"/>
          <w:sz w:val="24"/>
          <w:szCs w:val="24"/>
          <w:lang w:val="bg-BG"/>
        </w:rPr>
        <w:t>2. Съдържание на офертата</w:t>
      </w:r>
      <w:r w:rsidR="00524E02" w:rsidRPr="00255EC4">
        <w:rPr>
          <w:rFonts w:ascii="Arial" w:hAnsi="Arial" w:cs="Arial"/>
          <w:sz w:val="24"/>
          <w:szCs w:val="24"/>
          <w:lang w:val="bg-BG"/>
        </w:rPr>
        <w:t xml:space="preserve"> по образец</w:t>
      </w:r>
      <w:r w:rsidRPr="00255EC4">
        <w:rPr>
          <w:rFonts w:ascii="Arial" w:hAnsi="Arial" w:cs="Arial"/>
          <w:sz w:val="24"/>
          <w:szCs w:val="24"/>
          <w:lang w:val="bg-BG"/>
        </w:rPr>
        <w:t xml:space="preserve">: </w:t>
      </w:r>
    </w:p>
    <w:p w14:paraId="7593B703" w14:textId="05DD71AE" w:rsidR="00017DA1" w:rsidRPr="00255EC4" w:rsidRDefault="00E273E2" w:rsidP="00524E02">
      <w:pPr>
        <w:spacing w:after="0" w:line="276" w:lineRule="auto"/>
        <w:ind w:left="720"/>
        <w:jc w:val="both"/>
        <w:rPr>
          <w:rFonts w:ascii="Arial" w:hAnsi="Arial" w:cs="Arial"/>
          <w:sz w:val="24"/>
          <w:szCs w:val="24"/>
          <w:lang w:val="bg-BG"/>
        </w:rPr>
      </w:pPr>
      <w:r w:rsidRPr="00255EC4">
        <w:rPr>
          <w:rFonts w:ascii="Arial" w:hAnsi="Arial" w:cs="Arial"/>
          <w:sz w:val="24"/>
          <w:szCs w:val="24"/>
          <w:lang w:val="bg-BG"/>
        </w:rPr>
        <w:t>1</w:t>
      </w:r>
      <w:r w:rsidR="00017DA1" w:rsidRPr="00255EC4">
        <w:rPr>
          <w:rFonts w:ascii="Arial" w:hAnsi="Arial" w:cs="Arial"/>
          <w:sz w:val="24"/>
          <w:szCs w:val="24"/>
          <w:lang w:val="bg-BG"/>
        </w:rPr>
        <w:t>. „</w:t>
      </w:r>
      <w:r w:rsidR="00056B49" w:rsidRPr="00255EC4">
        <w:rPr>
          <w:rFonts w:ascii="Arial" w:hAnsi="Arial" w:cs="Arial"/>
          <w:sz w:val="24"/>
          <w:szCs w:val="24"/>
          <w:lang w:val="bg-BG"/>
        </w:rPr>
        <w:t>КСС</w:t>
      </w:r>
      <w:r w:rsidR="00017DA1" w:rsidRPr="00255EC4">
        <w:rPr>
          <w:rFonts w:ascii="Arial" w:hAnsi="Arial" w:cs="Arial"/>
          <w:sz w:val="24"/>
          <w:szCs w:val="24"/>
          <w:lang w:val="bg-BG"/>
        </w:rPr>
        <w:t xml:space="preserve">“; </w:t>
      </w:r>
    </w:p>
    <w:p w14:paraId="3EE0F2F0" w14:textId="77777777" w:rsidR="00017DA1" w:rsidRPr="00255EC4" w:rsidRDefault="00E273E2" w:rsidP="00524E02">
      <w:pPr>
        <w:spacing w:after="0" w:line="276" w:lineRule="auto"/>
        <w:ind w:left="720"/>
        <w:jc w:val="both"/>
        <w:rPr>
          <w:rFonts w:ascii="Arial" w:hAnsi="Arial" w:cs="Arial"/>
          <w:sz w:val="24"/>
          <w:szCs w:val="24"/>
          <w:lang w:val="bg-BG"/>
        </w:rPr>
      </w:pPr>
      <w:r w:rsidRPr="00255EC4">
        <w:rPr>
          <w:rFonts w:ascii="Arial" w:hAnsi="Arial" w:cs="Arial"/>
          <w:sz w:val="24"/>
          <w:szCs w:val="24"/>
          <w:lang w:val="bg-BG"/>
        </w:rPr>
        <w:t>2.</w:t>
      </w:r>
      <w:r w:rsidR="00017DA1" w:rsidRPr="00255EC4">
        <w:rPr>
          <w:rFonts w:ascii="Arial" w:hAnsi="Arial" w:cs="Arial"/>
          <w:sz w:val="24"/>
          <w:szCs w:val="24"/>
          <w:lang w:val="bg-BG"/>
        </w:rPr>
        <w:t xml:space="preserve"> </w:t>
      </w:r>
      <w:r w:rsidRPr="00255EC4">
        <w:rPr>
          <w:rFonts w:ascii="Arial" w:hAnsi="Arial" w:cs="Arial"/>
          <w:sz w:val="24"/>
          <w:szCs w:val="24"/>
          <w:lang w:val="bg-BG"/>
        </w:rPr>
        <w:t>„Ценово предложение“</w:t>
      </w:r>
      <w:r w:rsidR="00017DA1" w:rsidRPr="00255EC4">
        <w:rPr>
          <w:rFonts w:ascii="Arial" w:hAnsi="Arial" w:cs="Arial"/>
          <w:sz w:val="24"/>
          <w:szCs w:val="24"/>
          <w:lang w:val="bg-BG"/>
        </w:rPr>
        <w:t xml:space="preserve">. </w:t>
      </w:r>
    </w:p>
    <w:p w14:paraId="56D4BCF9" w14:textId="1FAC9B75" w:rsidR="00017DA1" w:rsidRPr="00255EC4" w:rsidRDefault="00017DA1" w:rsidP="00017DA1">
      <w:pPr>
        <w:spacing w:after="0" w:line="276" w:lineRule="auto"/>
        <w:jc w:val="both"/>
        <w:rPr>
          <w:rFonts w:ascii="Arial" w:hAnsi="Arial" w:cs="Arial"/>
          <w:sz w:val="24"/>
          <w:szCs w:val="24"/>
          <w:u w:val="single"/>
          <w:lang w:val="bg-BG"/>
        </w:rPr>
      </w:pPr>
      <w:r w:rsidRPr="00255EC4">
        <w:rPr>
          <w:rFonts w:ascii="Arial" w:hAnsi="Arial" w:cs="Arial"/>
          <w:sz w:val="24"/>
          <w:szCs w:val="24"/>
          <w:lang w:val="bg-BG"/>
        </w:rPr>
        <w:t xml:space="preserve">Цените следва да включват всички разходи на участника по изпълнение на поръчката, да са в </w:t>
      </w:r>
      <w:r w:rsidR="00056B49" w:rsidRPr="00255EC4">
        <w:rPr>
          <w:rFonts w:ascii="Arial" w:hAnsi="Arial" w:cs="Arial"/>
          <w:sz w:val="24"/>
          <w:szCs w:val="24"/>
          <w:lang w:val="bg-BG"/>
        </w:rPr>
        <w:t>евро</w:t>
      </w:r>
      <w:r w:rsidRPr="00255EC4">
        <w:rPr>
          <w:rFonts w:ascii="Arial" w:hAnsi="Arial" w:cs="Arial"/>
          <w:sz w:val="24"/>
          <w:szCs w:val="24"/>
          <w:lang w:val="bg-BG"/>
        </w:rPr>
        <w:t xml:space="preserve">, с точност до два знака след десетичната запетая, (изискването е с оглед на това, че счетоводните правила не предвиждат работа с цифри след втория десетичен знак, както и не може да бъде извършвано плащане на цени след втория десетичен знак с оглед съществуващите номинали на парични средства на територията на страната). Участникът е единствено отговорен за евентуално допуснати грешки или пропуски в изчисленията на предложените от него цени. </w:t>
      </w:r>
      <w:r w:rsidRPr="00255EC4">
        <w:rPr>
          <w:rFonts w:ascii="Arial" w:hAnsi="Arial" w:cs="Arial"/>
          <w:sz w:val="24"/>
          <w:szCs w:val="24"/>
          <w:u w:val="single"/>
          <w:lang w:val="bg-BG"/>
        </w:rPr>
        <w:t xml:space="preserve">Не се допуска </w:t>
      </w:r>
      <w:r w:rsidR="007A225B" w:rsidRPr="00255EC4">
        <w:rPr>
          <w:rFonts w:ascii="Arial" w:hAnsi="Arial" w:cs="Arial"/>
          <w:sz w:val="24"/>
          <w:szCs w:val="24"/>
          <w:u w:val="single"/>
          <w:lang w:val="bg-BG"/>
        </w:rPr>
        <w:t>не посочване</w:t>
      </w:r>
      <w:r w:rsidRPr="00255EC4">
        <w:rPr>
          <w:rFonts w:ascii="Arial" w:hAnsi="Arial" w:cs="Arial"/>
          <w:sz w:val="24"/>
          <w:szCs w:val="24"/>
          <w:u w:val="single"/>
          <w:lang w:val="bg-BG"/>
        </w:rPr>
        <w:t xml:space="preserve"> на стойност или посочване на стойност 0 лв. Допускането на грешки и/или пропуски в Ценовото предложение е основание за отстраняване на участника от процедурата!</w:t>
      </w:r>
    </w:p>
    <w:p w14:paraId="3A6289DA" w14:textId="77777777" w:rsidR="00D53BE2" w:rsidRPr="00255EC4" w:rsidRDefault="00D53BE2" w:rsidP="00017DA1">
      <w:pPr>
        <w:spacing w:after="0" w:line="276" w:lineRule="auto"/>
        <w:jc w:val="both"/>
        <w:rPr>
          <w:rFonts w:ascii="Arial" w:hAnsi="Arial" w:cs="Arial"/>
          <w:b/>
          <w:sz w:val="24"/>
          <w:szCs w:val="24"/>
          <w:lang w:val="bg-BG"/>
        </w:rPr>
      </w:pPr>
    </w:p>
    <w:p w14:paraId="714F5186" w14:textId="77777777" w:rsidR="00017DA1" w:rsidRPr="00255EC4" w:rsidRDefault="00017DA1" w:rsidP="00017DA1">
      <w:pPr>
        <w:spacing w:after="0" w:line="276" w:lineRule="auto"/>
        <w:jc w:val="both"/>
        <w:rPr>
          <w:rFonts w:ascii="Arial" w:hAnsi="Arial" w:cs="Arial"/>
          <w:b/>
          <w:sz w:val="24"/>
          <w:szCs w:val="24"/>
          <w:lang w:val="bg-BG"/>
        </w:rPr>
      </w:pPr>
      <w:r w:rsidRPr="00255EC4">
        <w:rPr>
          <w:rFonts w:ascii="Arial" w:hAnsi="Arial" w:cs="Arial"/>
          <w:b/>
          <w:sz w:val="24"/>
          <w:szCs w:val="24"/>
          <w:lang w:val="bg-BG"/>
        </w:rPr>
        <w:t>ІII. КРИТЕРИЙ ЗА ВЪЗЛАГАНЕ. МЕТОДИКА ЗА ОЦЕНКА НА ОФЕРТИТЕ</w:t>
      </w:r>
    </w:p>
    <w:p w14:paraId="0AF78003" w14:textId="77777777" w:rsidR="00D53BE2" w:rsidRPr="00255EC4" w:rsidRDefault="00870FB1" w:rsidP="00017DA1">
      <w:pPr>
        <w:spacing w:after="0" w:line="276" w:lineRule="auto"/>
        <w:jc w:val="both"/>
        <w:rPr>
          <w:rFonts w:ascii="Arial" w:hAnsi="Arial" w:cs="Arial"/>
          <w:b/>
          <w:sz w:val="24"/>
          <w:szCs w:val="24"/>
          <w:lang w:val="bg-BG"/>
        </w:rPr>
      </w:pPr>
      <w:r w:rsidRPr="00255EC4">
        <w:rPr>
          <w:rFonts w:ascii="Arial" w:hAnsi="Arial" w:cs="Arial"/>
          <w:b/>
          <w:sz w:val="24"/>
          <w:szCs w:val="24"/>
          <w:lang w:val="bg-BG"/>
        </w:rPr>
        <w:t>Икономически най-изгодна оферта</w:t>
      </w:r>
    </w:p>
    <w:p w14:paraId="53F6B028" w14:textId="77777777" w:rsidR="00F10E60" w:rsidRPr="00255EC4" w:rsidRDefault="00F10E60" w:rsidP="00F10E60">
      <w:pPr>
        <w:spacing w:after="0" w:line="240" w:lineRule="auto"/>
        <w:ind w:right="23" w:firstLine="1134"/>
        <w:jc w:val="both"/>
        <w:rPr>
          <w:rFonts w:ascii="Arial" w:eastAsia="Times New Roman" w:hAnsi="Arial" w:cs="Arial"/>
          <w:sz w:val="24"/>
          <w:szCs w:val="24"/>
          <w:lang w:val="bg-BG"/>
        </w:rPr>
      </w:pPr>
      <w:r w:rsidRPr="00255EC4">
        <w:rPr>
          <w:rFonts w:ascii="Arial" w:eastAsia="Times New Roman" w:hAnsi="Arial" w:cs="Arial"/>
          <w:sz w:val="24"/>
          <w:szCs w:val="24"/>
          <w:lang w:val="bg-BG"/>
        </w:rPr>
        <w:t xml:space="preserve">Настоящата методика съдържа точни указания за определяне на комплексната оценка на всяка оферта, показателите, броят точки за всеки от тях при </w:t>
      </w:r>
      <w:r w:rsidRPr="00255EC4">
        <w:rPr>
          <w:rFonts w:ascii="Arial" w:eastAsia="Times New Roman" w:hAnsi="Arial" w:cs="Arial"/>
          <w:sz w:val="24"/>
          <w:szCs w:val="24"/>
          <w:lang w:val="bg-BG"/>
        </w:rPr>
        <w:lastRenderedPageBreak/>
        <w:t>изчисляване на комплексната оценка, както и точни указания за определяне на оценката по всеки показател.</w:t>
      </w:r>
    </w:p>
    <w:p w14:paraId="39D0C9CB" w14:textId="77777777" w:rsidR="00F10E60" w:rsidRPr="00255EC4" w:rsidRDefault="00F10E60" w:rsidP="00F10E60">
      <w:pPr>
        <w:spacing w:after="0" w:line="240" w:lineRule="auto"/>
        <w:ind w:right="23" w:firstLine="1134"/>
        <w:jc w:val="both"/>
        <w:rPr>
          <w:rFonts w:ascii="Arial" w:eastAsia="Times New Roman" w:hAnsi="Arial" w:cs="Arial"/>
          <w:sz w:val="24"/>
          <w:szCs w:val="24"/>
          <w:lang w:val="bg-BG"/>
        </w:rPr>
      </w:pPr>
      <w:r w:rsidRPr="00255EC4">
        <w:rPr>
          <w:rFonts w:ascii="Arial" w:eastAsia="Times New Roman" w:hAnsi="Arial" w:cs="Arial"/>
          <w:sz w:val="24"/>
          <w:szCs w:val="24"/>
          <w:lang w:val="bg-BG"/>
        </w:rPr>
        <w:t xml:space="preserve">Методиката се прилага по отношение на офертите на участниците, които не са отстранени от участие в процедурата и които отговарят на обявените от Възложителя изисквания и критерии за подбор. </w:t>
      </w:r>
    </w:p>
    <w:p w14:paraId="19DA53BB" w14:textId="77777777" w:rsidR="00F10E60" w:rsidRPr="00255EC4" w:rsidRDefault="00F10E60" w:rsidP="00F10E60">
      <w:pPr>
        <w:spacing w:after="0" w:line="240" w:lineRule="auto"/>
        <w:ind w:right="23" w:firstLine="1134"/>
        <w:jc w:val="both"/>
        <w:rPr>
          <w:rFonts w:ascii="Arial" w:eastAsia="Times New Roman" w:hAnsi="Arial" w:cs="Arial"/>
          <w:sz w:val="24"/>
          <w:szCs w:val="24"/>
          <w:lang w:val="bg-BG"/>
        </w:rPr>
      </w:pPr>
      <w:r w:rsidRPr="00255EC4">
        <w:rPr>
          <w:rFonts w:ascii="Arial" w:eastAsia="Times New Roman" w:hAnsi="Arial" w:cs="Arial"/>
          <w:sz w:val="24"/>
          <w:szCs w:val="24"/>
          <w:lang w:val="bg-BG"/>
        </w:rPr>
        <w:t>Крайното класиране на допуснатите оферти се извършва в низходящ ред, на база получена комплексна оценка за всяка оферта. Офертата, получила най-голям брой точки, се класира на първо място.</w:t>
      </w:r>
    </w:p>
    <w:p w14:paraId="67CADE62" w14:textId="77777777" w:rsidR="00F10E60" w:rsidRPr="00255EC4" w:rsidRDefault="00F10E60" w:rsidP="00F10E60">
      <w:pPr>
        <w:spacing w:after="0" w:line="240" w:lineRule="auto"/>
        <w:ind w:right="23" w:firstLine="1134"/>
        <w:jc w:val="both"/>
        <w:rPr>
          <w:rFonts w:ascii="Arial" w:eastAsia="Times New Roman" w:hAnsi="Arial" w:cs="Arial"/>
          <w:sz w:val="24"/>
          <w:szCs w:val="24"/>
          <w:lang w:val="bg-BG"/>
        </w:rPr>
      </w:pPr>
      <w:r w:rsidRPr="00255EC4">
        <w:rPr>
          <w:rFonts w:ascii="Arial" w:eastAsia="Times New Roman" w:hAnsi="Arial" w:cs="Arial"/>
          <w:sz w:val="24"/>
          <w:szCs w:val="24"/>
          <w:lang w:val="bg-BG"/>
        </w:rPr>
        <w:t>Получените оценки по всеки от показателите се закръглява до втория знак след десетичната запетая (1.10</w:t>
      </w:r>
      <w:r w:rsidRPr="00255EC4">
        <w:rPr>
          <w:rFonts w:ascii="Arial" w:eastAsia="Times New Roman" w:hAnsi="Arial" w:cs="Arial"/>
          <w:sz w:val="24"/>
          <w:szCs w:val="24"/>
          <w:vertAlign w:val="superscript"/>
          <w:lang w:val="bg-BG"/>
        </w:rPr>
        <w:t>-2</w:t>
      </w:r>
      <w:r w:rsidRPr="00255EC4">
        <w:rPr>
          <w:rFonts w:ascii="Arial" w:eastAsia="Times New Roman" w:hAnsi="Arial" w:cs="Arial"/>
          <w:sz w:val="24"/>
          <w:szCs w:val="24"/>
          <w:lang w:val="bg-BG"/>
        </w:rPr>
        <w:t>) - напр.: 0,01. Ако при получения резултат преди закръгляването третата цифра след десетичната запетая е по-голяма или равна на 5 се закръглява към по-голямото число.</w:t>
      </w:r>
    </w:p>
    <w:p w14:paraId="6CC2514E" w14:textId="77777777" w:rsidR="00F10E60" w:rsidRPr="00255EC4" w:rsidRDefault="00F10E60" w:rsidP="00F10E60">
      <w:pPr>
        <w:spacing w:after="0" w:line="240" w:lineRule="auto"/>
        <w:ind w:right="23" w:firstLine="1134"/>
        <w:jc w:val="both"/>
        <w:rPr>
          <w:rFonts w:ascii="Arial" w:eastAsia="Times New Roman" w:hAnsi="Arial" w:cs="Arial"/>
          <w:sz w:val="24"/>
          <w:szCs w:val="24"/>
          <w:lang w:val="bg-BG"/>
        </w:rPr>
      </w:pPr>
      <w:r w:rsidRPr="00255EC4">
        <w:rPr>
          <w:rFonts w:ascii="Arial" w:eastAsia="Times New Roman" w:hAnsi="Arial" w:cs="Arial"/>
          <w:sz w:val="24"/>
          <w:szCs w:val="24"/>
          <w:lang w:val="bg-BG"/>
        </w:rPr>
        <w:t>В настоящата “Методиката за оценка на офертите” от документацията за участие, са конкретизирани и точно определени отделните показатели и съответните им относителни тегла в комплексната оценка, както следва: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1"/>
        <w:gridCol w:w="4207"/>
      </w:tblGrid>
      <w:tr w:rsidR="00F10E60" w:rsidRPr="00255EC4" w14:paraId="5B1F7763" w14:textId="77777777" w:rsidTr="00F10E60">
        <w:trPr>
          <w:trHeight w:val="750"/>
          <w:tblHeader/>
        </w:trPr>
        <w:tc>
          <w:tcPr>
            <w:tcW w:w="5461" w:type="dxa"/>
            <w:tcBorders>
              <w:top w:val="single" w:sz="4" w:space="0" w:color="auto"/>
              <w:left w:val="single" w:sz="4" w:space="0" w:color="auto"/>
              <w:bottom w:val="single" w:sz="4" w:space="0" w:color="FFFFFF"/>
              <w:right w:val="single" w:sz="4" w:space="0" w:color="auto"/>
            </w:tcBorders>
            <w:vAlign w:val="center"/>
            <w:hideMark/>
          </w:tcPr>
          <w:p w14:paraId="75B61944" w14:textId="77777777" w:rsidR="00F10E60" w:rsidRPr="00255EC4" w:rsidRDefault="00F10E60">
            <w:pPr>
              <w:spacing w:after="0" w:line="240" w:lineRule="auto"/>
              <w:jc w:val="center"/>
              <w:rPr>
                <w:rFonts w:ascii="Arial" w:eastAsia="Times New Roman" w:hAnsi="Arial" w:cs="Arial"/>
                <w:b/>
                <w:sz w:val="24"/>
                <w:szCs w:val="24"/>
                <w:lang w:val="bg-BG"/>
              </w:rPr>
            </w:pPr>
            <w:r w:rsidRPr="00255EC4">
              <w:rPr>
                <w:rFonts w:ascii="Arial" w:eastAsia="Times New Roman" w:hAnsi="Arial" w:cs="Arial"/>
                <w:b/>
                <w:sz w:val="24"/>
                <w:szCs w:val="24"/>
                <w:lang w:val="bg-BG"/>
              </w:rPr>
              <w:t>Показател - П</w:t>
            </w:r>
          </w:p>
          <w:p w14:paraId="65F43053" w14:textId="77777777" w:rsidR="00F10E60" w:rsidRPr="00255EC4" w:rsidRDefault="00F10E60">
            <w:pPr>
              <w:spacing w:after="0" w:line="240" w:lineRule="auto"/>
              <w:jc w:val="center"/>
              <w:rPr>
                <w:rFonts w:ascii="Arial" w:eastAsia="Times New Roman" w:hAnsi="Arial" w:cs="Arial"/>
                <w:b/>
                <w:sz w:val="24"/>
                <w:szCs w:val="24"/>
                <w:lang w:val="bg-BG"/>
              </w:rPr>
            </w:pPr>
            <w:r w:rsidRPr="00255EC4">
              <w:rPr>
                <w:rFonts w:ascii="Arial" w:eastAsia="Times New Roman" w:hAnsi="Arial" w:cs="Arial"/>
                <w:sz w:val="24"/>
                <w:szCs w:val="24"/>
                <w:lang w:val="bg-BG"/>
              </w:rPr>
              <w:t>(наименование)</w:t>
            </w:r>
          </w:p>
        </w:tc>
        <w:tc>
          <w:tcPr>
            <w:tcW w:w="4207" w:type="dxa"/>
            <w:tcBorders>
              <w:top w:val="single" w:sz="4" w:space="0" w:color="auto"/>
              <w:left w:val="single" w:sz="4" w:space="0" w:color="auto"/>
              <w:bottom w:val="single" w:sz="4" w:space="0" w:color="auto"/>
              <w:right w:val="single" w:sz="4" w:space="0" w:color="auto"/>
            </w:tcBorders>
            <w:vAlign w:val="center"/>
            <w:hideMark/>
          </w:tcPr>
          <w:p w14:paraId="63EECC46" w14:textId="77777777" w:rsidR="00F10E60" w:rsidRPr="00255EC4" w:rsidRDefault="00F10E60">
            <w:pPr>
              <w:spacing w:after="0" w:line="240" w:lineRule="auto"/>
              <w:jc w:val="center"/>
              <w:rPr>
                <w:rFonts w:ascii="Arial" w:eastAsia="Times New Roman" w:hAnsi="Arial" w:cs="Arial"/>
                <w:b/>
                <w:sz w:val="24"/>
                <w:szCs w:val="24"/>
                <w:lang w:val="bg-BG"/>
              </w:rPr>
            </w:pPr>
            <w:r w:rsidRPr="00255EC4">
              <w:rPr>
                <w:rFonts w:ascii="Arial" w:eastAsia="Times New Roman" w:hAnsi="Arial" w:cs="Arial"/>
                <w:b/>
                <w:sz w:val="24"/>
                <w:szCs w:val="24"/>
                <w:lang w:val="bg-BG"/>
              </w:rPr>
              <w:t>Максимално възможен брой точки</w:t>
            </w:r>
          </w:p>
        </w:tc>
      </w:tr>
      <w:tr w:rsidR="00F10E60" w:rsidRPr="00255EC4" w14:paraId="231C9F1A" w14:textId="77777777" w:rsidTr="00F10E60">
        <w:trPr>
          <w:tblHeader/>
        </w:trPr>
        <w:tc>
          <w:tcPr>
            <w:tcW w:w="5461" w:type="dxa"/>
            <w:tcBorders>
              <w:top w:val="single" w:sz="4" w:space="0" w:color="auto"/>
              <w:left w:val="single" w:sz="4" w:space="0" w:color="auto"/>
              <w:bottom w:val="single" w:sz="4" w:space="0" w:color="auto"/>
              <w:right w:val="single" w:sz="4" w:space="0" w:color="auto"/>
            </w:tcBorders>
            <w:hideMark/>
          </w:tcPr>
          <w:p w14:paraId="613408A0" w14:textId="77777777" w:rsidR="00F10E60" w:rsidRPr="00255EC4" w:rsidRDefault="00F10E60">
            <w:pPr>
              <w:spacing w:after="0" w:line="240" w:lineRule="auto"/>
              <w:jc w:val="center"/>
              <w:rPr>
                <w:rFonts w:ascii="Arial" w:eastAsia="Times New Roman" w:hAnsi="Arial" w:cs="Arial"/>
                <w:b/>
                <w:sz w:val="24"/>
                <w:szCs w:val="24"/>
                <w:lang w:val="bg-BG"/>
              </w:rPr>
            </w:pPr>
            <w:r w:rsidRPr="00255EC4">
              <w:rPr>
                <w:rFonts w:ascii="Arial" w:eastAsia="Times New Roman" w:hAnsi="Arial" w:cs="Arial"/>
                <w:b/>
                <w:sz w:val="24"/>
                <w:szCs w:val="24"/>
                <w:lang w:val="bg-BG"/>
              </w:rPr>
              <w:t>1</w:t>
            </w:r>
          </w:p>
        </w:tc>
        <w:tc>
          <w:tcPr>
            <w:tcW w:w="4207" w:type="dxa"/>
            <w:tcBorders>
              <w:top w:val="single" w:sz="4" w:space="0" w:color="auto"/>
              <w:left w:val="single" w:sz="4" w:space="0" w:color="auto"/>
              <w:bottom w:val="single" w:sz="4" w:space="0" w:color="auto"/>
              <w:right w:val="single" w:sz="4" w:space="0" w:color="auto"/>
            </w:tcBorders>
            <w:hideMark/>
          </w:tcPr>
          <w:p w14:paraId="243BBF0A" w14:textId="77777777" w:rsidR="00F10E60" w:rsidRPr="00255EC4" w:rsidRDefault="00F10E60">
            <w:pPr>
              <w:spacing w:after="0" w:line="240" w:lineRule="auto"/>
              <w:jc w:val="center"/>
              <w:rPr>
                <w:rFonts w:ascii="Arial" w:eastAsia="Times New Roman" w:hAnsi="Arial" w:cs="Arial"/>
                <w:b/>
                <w:sz w:val="24"/>
                <w:szCs w:val="24"/>
                <w:lang w:val="bg-BG"/>
              </w:rPr>
            </w:pPr>
            <w:r w:rsidRPr="00255EC4">
              <w:rPr>
                <w:rFonts w:ascii="Arial" w:eastAsia="Times New Roman" w:hAnsi="Arial" w:cs="Arial"/>
                <w:b/>
                <w:sz w:val="24"/>
                <w:szCs w:val="24"/>
                <w:lang w:val="bg-BG"/>
              </w:rPr>
              <w:t>2</w:t>
            </w:r>
          </w:p>
        </w:tc>
      </w:tr>
      <w:tr w:rsidR="00F10E60" w:rsidRPr="00255EC4" w14:paraId="6FDBA27A" w14:textId="77777777" w:rsidTr="00F10E60">
        <w:trPr>
          <w:trHeight w:val="511"/>
        </w:trPr>
        <w:tc>
          <w:tcPr>
            <w:tcW w:w="5461" w:type="dxa"/>
            <w:tcBorders>
              <w:top w:val="single" w:sz="4" w:space="0" w:color="auto"/>
              <w:left w:val="single" w:sz="4" w:space="0" w:color="auto"/>
              <w:bottom w:val="single" w:sz="4" w:space="0" w:color="auto"/>
              <w:right w:val="single" w:sz="4" w:space="0" w:color="auto"/>
            </w:tcBorders>
            <w:vAlign w:val="center"/>
            <w:hideMark/>
          </w:tcPr>
          <w:p w14:paraId="1C107254" w14:textId="77777777" w:rsidR="00F10E60" w:rsidRPr="00255EC4" w:rsidRDefault="00F10E60" w:rsidP="00244AA2">
            <w:pPr>
              <w:spacing w:after="0" w:line="240" w:lineRule="auto"/>
              <w:rPr>
                <w:rFonts w:ascii="Arial" w:eastAsia="Times New Roman" w:hAnsi="Arial" w:cs="Arial"/>
                <w:sz w:val="24"/>
                <w:szCs w:val="24"/>
                <w:lang w:val="bg-BG"/>
              </w:rPr>
            </w:pPr>
            <w:r w:rsidRPr="00255EC4">
              <w:rPr>
                <w:rFonts w:ascii="Arial" w:eastAsia="Times New Roman" w:hAnsi="Arial" w:cs="Arial"/>
                <w:sz w:val="24"/>
                <w:szCs w:val="24"/>
                <w:lang w:val="bg-BG"/>
              </w:rPr>
              <w:t xml:space="preserve">1. </w:t>
            </w:r>
            <w:r w:rsidR="00244AA2" w:rsidRPr="00255EC4">
              <w:rPr>
                <w:rFonts w:ascii="Arial" w:eastAsia="Times New Roman" w:hAnsi="Arial" w:cs="Arial"/>
                <w:sz w:val="24"/>
                <w:szCs w:val="24"/>
                <w:lang w:val="bg-BG"/>
              </w:rPr>
              <w:t xml:space="preserve">Технически параметри на офертата </w:t>
            </w:r>
            <w:r w:rsidRPr="00255EC4">
              <w:rPr>
                <w:rFonts w:ascii="Arial" w:eastAsia="Times New Roman" w:hAnsi="Arial" w:cs="Arial"/>
                <w:sz w:val="24"/>
                <w:szCs w:val="24"/>
                <w:lang w:val="bg-BG"/>
              </w:rPr>
              <w:t xml:space="preserve">- </w:t>
            </w:r>
            <w:r w:rsidRPr="00255EC4">
              <w:rPr>
                <w:rFonts w:ascii="Arial" w:eastAsia="Times New Roman" w:hAnsi="Arial" w:cs="Arial"/>
                <w:b/>
                <w:sz w:val="24"/>
                <w:szCs w:val="24"/>
                <w:lang w:val="bg-BG"/>
              </w:rPr>
              <w:t>П 1</w:t>
            </w:r>
          </w:p>
        </w:tc>
        <w:tc>
          <w:tcPr>
            <w:tcW w:w="4207" w:type="dxa"/>
            <w:tcBorders>
              <w:top w:val="single" w:sz="4" w:space="0" w:color="auto"/>
              <w:left w:val="single" w:sz="4" w:space="0" w:color="auto"/>
              <w:bottom w:val="single" w:sz="4" w:space="0" w:color="auto"/>
              <w:right w:val="single" w:sz="4" w:space="0" w:color="auto"/>
            </w:tcBorders>
            <w:vAlign w:val="center"/>
            <w:hideMark/>
          </w:tcPr>
          <w:p w14:paraId="3DFEB7BD" w14:textId="23B8293F" w:rsidR="00F10E60" w:rsidRPr="00255EC4" w:rsidRDefault="00F52F36">
            <w:pPr>
              <w:spacing w:after="0" w:line="240" w:lineRule="auto"/>
              <w:jc w:val="center"/>
              <w:rPr>
                <w:rFonts w:ascii="Arial" w:eastAsia="Times New Roman" w:hAnsi="Arial" w:cs="Arial"/>
                <w:sz w:val="24"/>
                <w:szCs w:val="24"/>
                <w:lang w:val="bg-BG"/>
              </w:rPr>
            </w:pPr>
            <w:r w:rsidRPr="00255EC4">
              <w:rPr>
                <w:rFonts w:ascii="Arial" w:eastAsia="Times New Roman" w:hAnsi="Arial" w:cs="Arial"/>
                <w:sz w:val="24"/>
                <w:szCs w:val="24"/>
                <w:lang w:val="bg-BG"/>
              </w:rPr>
              <w:t>40</w:t>
            </w:r>
          </w:p>
        </w:tc>
      </w:tr>
      <w:tr w:rsidR="00F10E60" w:rsidRPr="00255EC4" w14:paraId="51DD6362" w14:textId="77777777" w:rsidTr="00F10E60">
        <w:tc>
          <w:tcPr>
            <w:tcW w:w="5461" w:type="dxa"/>
            <w:tcBorders>
              <w:top w:val="single" w:sz="4" w:space="0" w:color="auto"/>
              <w:left w:val="single" w:sz="4" w:space="0" w:color="auto"/>
              <w:bottom w:val="single" w:sz="4" w:space="0" w:color="auto"/>
              <w:right w:val="single" w:sz="4" w:space="0" w:color="auto"/>
            </w:tcBorders>
            <w:vAlign w:val="center"/>
            <w:hideMark/>
          </w:tcPr>
          <w:p w14:paraId="57F513D6" w14:textId="084590E1" w:rsidR="00F10E60" w:rsidRPr="00255EC4" w:rsidRDefault="00F10E60" w:rsidP="00244AA2">
            <w:pPr>
              <w:spacing w:after="0" w:line="240" w:lineRule="auto"/>
              <w:rPr>
                <w:rFonts w:ascii="Arial" w:eastAsia="Times New Roman" w:hAnsi="Arial" w:cs="Arial"/>
                <w:sz w:val="24"/>
                <w:szCs w:val="24"/>
                <w:lang w:val="bg-BG"/>
              </w:rPr>
            </w:pPr>
            <w:r w:rsidRPr="00255EC4">
              <w:rPr>
                <w:rFonts w:ascii="Arial" w:eastAsia="Times New Roman" w:hAnsi="Arial" w:cs="Arial"/>
                <w:sz w:val="24"/>
                <w:szCs w:val="24"/>
                <w:lang w:val="bg-BG"/>
              </w:rPr>
              <w:t>2.</w:t>
            </w:r>
            <w:r w:rsidRPr="00255EC4">
              <w:rPr>
                <w:rFonts w:ascii="Arial" w:hAnsi="Arial" w:cs="Arial"/>
                <w:sz w:val="24"/>
                <w:szCs w:val="24"/>
                <w:lang w:val="bg-BG"/>
              </w:rPr>
              <w:t xml:space="preserve"> </w:t>
            </w:r>
            <w:r w:rsidR="00244AA2" w:rsidRPr="00255EC4">
              <w:rPr>
                <w:rFonts w:ascii="Arial" w:hAnsi="Arial" w:cs="Arial"/>
                <w:sz w:val="24"/>
                <w:szCs w:val="24"/>
                <w:lang w:val="bg-BG"/>
              </w:rPr>
              <w:t>Предложена цена (</w:t>
            </w:r>
            <w:r w:rsidR="007112BA" w:rsidRPr="00255EC4">
              <w:rPr>
                <w:rFonts w:ascii="Arial" w:hAnsi="Arial" w:cs="Arial"/>
                <w:sz w:val="24"/>
                <w:szCs w:val="24"/>
                <w:lang w:val="bg-BG"/>
              </w:rPr>
              <w:t>в евро, с ДДС</w:t>
            </w:r>
            <w:r w:rsidR="00244AA2" w:rsidRPr="00255EC4">
              <w:rPr>
                <w:rFonts w:ascii="Arial" w:hAnsi="Arial" w:cs="Arial"/>
                <w:sz w:val="24"/>
                <w:szCs w:val="24"/>
                <w:lang w:val="bg-BG"/>
              </w:rPr>
              <w:t xml:space="preserve">) </w:t>
            </w:r>
            <w:r w:rsidRPr="00255EC4">
              <w:rPr>
                <w:rFonts w:ascii="Arial" w:eastAsia="Times New Roman" w:hAnsi="Arial" w:cs="Arial"/>
                <w:sz w:val="24"/>
                <w:szCs w:val="24"/>
                <w:lang w:val="bg-BG"/>
              </w:rPr>
              <w:t xml:space="preserve">- </w:t>
            </w:r>
            <w:r w:rsidRPr="00255EC4">
              <w:rPr>
                <w:rFonts w:ascii="Arial" w:eastAsia="Times New Roman" w:hAnsi="Arial" w:cs="Arial"/>
                <w:b/>
                <w:sz w:val="24"/>
                <w:szCs w:val="24"/>
                <w:lang w:val="bg-BG"/>
              </w:rPr>
              <w:t>П 2</w:t>
            </w:r>
            <w:r w:rsidRPr="00255EC4">
              <w:rPr>
                <w:rFonts w:ascii="Arial" w:eastAsia="Times New Roman" w:hAnsi="Arial" w:cs="Arial"/>
                <w:sz w:val="24"/>
                <w:szCs w:val="24"/>
                <w:lang w:val="bg-BG"/>
              </w:rPr>
              <w:t xml:space="preserve"> </w:t>
            </w:r>
          </w:p>
        </w:tc>
        <w:tc>
          <w:tcPr>
            <w:tcW w:w="4207" w:type="dxa"/>
            <w:tcBorders>
              <w:top w:val="single" w:sz="4" w:space="0" w:color="auto"/>
              <w:left w:val="single" w:sz="4" w:space="0" w:color="auto"/>
              <w:bottom w:val="single" w:sz="4" w:space="0" w:color="auto"/>
              <w:right w:val="single" w:sz="4" w:space="0" w:color="auto"/>
            </w:tcBorders>
            <w:vAlign w:val="center"/>
            <w:hideMark/>
          </w:tcPr>
          <w:p w14:paraId="7006D9C6" w14:textId="70020AD8" w:rsidR="00F10E60" w:rsidRPr="00255EC4" w:rsidRDefault="00F52F36">
            <w:pPr>
              <w:spacing w:after="0" w:line="240" w:lineRule="auto"/>
              <w:jc w:val="center"/>
              <w:rPr>
                <w:rFonts w:ascii="Arial" w:eastAsia="Times New Roman" w:hAnsi="Arial" w:cs="Arial"/>
                <w:sz w:val="24"/>
                <w:szCs w:val="24"/>
                <w:lang w:val="bg-BG"/>
              </w:rPr>
            </w:pPr>
            <w:r w:rsidRPr="00255EC4">
              <w:rPr>
                <w:rFonts w:ascii="Arial" w:eastAsia="Times New Roman" w:hAnsi="Arial" w:cs="Arial"/>
                <w:sz w:val="24"/>
                <w:szCs w:val="24"/>
                <w:lang w:val="bg-BG"/>
              </w:rPr>
              <w:t>30</w:t>
            </w:r>
          </w:p>
        </w:tc>
      </w:tr>
      <w:tr w:rsidR="00F10E60" w:rsidRPr="00255EC4" w14:paraId="429DC48C" w14:textId="77777777" w:rsidTr="00F10E60">
        <w:tc>
          <w:tcPr>
            <w:tcW w:w="5461" w:type="dxa"/>
            <w:tcBorders>
              <w:top w:val="single" w:sz="4" w:space="0" w:color="auto"/>
              <w:left w:val="single" w:sz="4" w:space="0" w:color="auto"/>
              <w:bottom w:val="single" w:sz="4" w:space="0" w:color="auto"/>
              <w:right w:val="single" w:sz="4" w:space="0" w:color="auto"/>
            </w:tcBorders>
            <w:vAlign w:val="center"/>
            <w:hideMark/>
          </w:tcPr>
          <w:p w14:paraId="353A9A84" w14:textId="77777777" w:rsidR="00F10E60" w:rsidRPr="00255EC4" w:rsidRDefault="00F10E60" w:rsidP="00094839">
            <w:pPr>
              <w:spacing w:after="0" w:line="240" w:lineRule="auto"/>
              <w:rPr>
                <w:rFonts w:ascii="Arial" w:eastAsia="Times New Roman" w:hAnsi="Arial" w:cs="Arial"/>
                <w:sz w:val="24"/>
                <w:szCs w:val="24"/>
                <w:lang w:val="bg-BG"/>
              </w:rPr>
            </w:pPr>
            <w:r w:rsidRPr="00255EC4">
              <w:rPr>
                <w:rFonts w:ascii="Arial" w:eastAsia="Times New Roman" w:hAnsi="Arial" w:cs="Arial"/>
                <w:sz w:val="24"/>
                <w:szCs w:val="24"/>
                <w:lang w:val="bg-BG"/>
              </w:rPr>
              <w:t xml:space="preserve">3. Срок за </w:t>
            </w:r>
            <w:r w:rsidR="00094839" w:rsidRPr="00255EC4">
              <w:rPr>
                <w:rFonts w:ascii="Arial" w:eastAsia="Times New Roman" w:hAnsi="Arial" w:cs="Arial"/>
                <w:sz w:val="24"/>
                <w:szCs w:val="24"/>
                <w:lang w:val="bg-BG"/>
              </w:rPr>
              <w:t>изпълнение</w:t>
            </w:r>
            <w:r w:rsidRPr="00255EC4">
              <w:rPr>
                <w:rFonts w:ascii="Arial" w:eastAsia="Times New Roman" w:hAnsi="Arial" w:cs="Arial"/>
                <w:sz w:val="24"/>
                <w:szCs w:val="24"/>
                <w:lang w:val="bg-BG"/>
              </w:rPr>
              <w:t xml:space="preserve"> </w:t>
            </w:r>
            <w:r w:rsidRPr="00255EC4">
              <w:rPr>
                <w:rFonts w:ascii="Arial" w:eastAsia="Times New Roman" w:hAnsi="Arial" w:cs="Arial"/>
                <w:b/>
                <w:sz w:val="24"/>
                <w:szCs w:val="24"/>
                <w:lang w:val="bg-BG"/>
              </w:rPr>
              <w:t>П3</w:t>
            </w:r>
          </w:p>
        </w:tc>
        <w:tc>
          <w:tcPr>
            <w:tcW w:w="4207" w:type="dxa"/>
            <w:tcBorders>
              <w:top w:val="single" w:sz="4" w:space="0" w:color="auto"/>
              <w:left w:val="single" w:sz="4" w:space="0" w:color="auto"/>
              <w:bottom w:val="single" w:sz="4" w:space="0" w:color="auto"/>
              <w:right w:val="single" w:sz="4" w:space="0" w:color="auto"/>
            </w:tcBorders>
            <w:vAlign w:val="center"/>
            <w:hideMark/>
          </w:tcPr>
          <w:p w14:paraId="244693B8" w14:textId="1B961318" w:rsidR="00F10E60" w:rsidRPr="00255EC4" w:rsidRDefault="00462EEC">
            <w:pPr>
              <w:spacing w:after="0" w:line="240" w:lineRule="auto"/>
              <w:jc w:val="center"/>
              <w:rPr>
                <w:rFonts w:ascii="Arial" w:eastAsia="Times New Roman" w:hAnsi="Arial" w:cs="Arial"/>
                <w:sz w:val="24"/>
                <w:szCs w:val="24"/>
                <w:lang w:val="bg-BG"/>
              </w:rPr>
            </w:pPr>
            <w:r w:rsidRPr="00255EC4">
              <w:rPr>
                <w:rFonts w:ascii="Arial" w:eastAsia="Times New Roman" w:hAnsi="Arial" w:cs="Arial"/>
                <w:sz w:val="24"/>
                <w:szCs w:val="24"/>
                <w:lang w:val="bg-BG"/>
              </w:rPr>
              <w:t>30</w:t>
            </w:r>
          </w:p>
        </w:tc>
      </w:tr>
    </w:tbl>
    <w:p w14:paraId="398A0C5F" w14:textId="77777777" w:rsidR="00F10E60" w:rsidRPr="00255EC4" w:rsidRDefault="00F10E60" w:rsidP="00F10E60">
      <w:pPr>
        <w:spacing w:after="0" w:line="240" w:lineRule="auto"/>
        <w:ind w:right="23" w:firstLine="1134"/>
        <w:jc w:val="both"/>
        <w:rPr>
          <w:rFonts w:ascii="Arial" w:eastAsia="Times New Roman" w:hAnsi="Arial" w:cs="Arial"/>
          <w:i/>
          <w:sz w:val="24"/>
          <w:szCs w:val="24"/>
          <w:lang w:val="en-US"/>
        </w:rPr>
      </w:pPr>
    </w:p>
    <w:p w14:paraId="25EB3339" w14:textId="77777777" w:rsidR="00F10E60" w:rsidRPr="00255EC4" w:rsidRDefault="00F10E60" w:rsidP="00F10E60">
      <w:pPr>
        <w:spacing w:after="0" w:line="240" w:lineRule="auto"/>
        <w:ind w:right="23" w:firstLine="1134"/>
        <w:jc w:val="both"/>
        <w:rPr>
          <w:rFonts w:ascii="Arial" w:eastAsia="Times New Roman" w:hAnsi="Arial" w:cs="Arial"/>
          <w:sz w:val="24"/>
          <w:szCs w:val="24"/>
          <w:lang w:val="bg-BG"/>
        </w:rPr>
      </w:pPr>
      <w:r w:rsidRPr="00255EC4">
        <w:rPr>
          <w:rFonts w:ascii="Arial" w:eastAsia="Times New Roman" w:hAnsi="Arial" w:cs="Arial"/>
          <w:sz w:val="24"/>
          <w:szCs w:val="24"/>
          <w:lang w:val="bg-BG"/>
        </w:rPr>
        <w:t>Комплексната оценка на всяка оферта ще се определя в сравнение между нея и минималната или максималната оценка от другите оферти по всеки отделен показател съгласно следната формула:</w:t>
      </w:r>
    </w:p>
    <w:p w14:paraId="4B18DECF" w14:textId="77777777" w:rsidR="00F10E60" w:rsidRPr="00255EC4" w:rsidRDefault="00F10E60" w:rsidP="00F10E60">
      <w:pPr>
        <w:pStyle w:val="firstline"/>
        <w:spacing w:before="0" w:beforeAutospacing="0" w:after="0" w:afterAutospacing="0"/>
        <w:ind w:right="442"/>
        <w:jc w:val="both"/>
        <w:rPr>
          <w:rFonts w:ascii="Arial" w:hAnsi="Arial" w:cs="Arial"/>
          <w:b/>
        </w:rPr>
      </w:pPr>
      <w:r w:rsidRPr="00255EC4">
        <w:rPr>
          <w:rFonts w:ascii="Arial" w:hAnsi="Arial" w:cs="Arial"/>
          <w:b/>
        </w:rPr>
        <w:t xml:space="preserve">КО = П1 + П2 + П3 </w:t>
      </w:r>
    </w:p>
    <w:p w14:paraId="14288185" w14:textId="77777777" w:rsidR="00F10E60" w:rsidRPr="00255EC4" w:rsidRDefault="00F10E60" w:rsidP="00F10E60">
      <w:pPr>
        <w:pStyle w:val="firstline"/>
        <w:spacing w:before="0" w:beforeAutospacing="0" w:after="0" w:afterAutospacing="0"/>
        <w:ind w:right="442" w:firstLine="708"/>
        <w:jc w:val="both"/>
        <w:rPr>
          <w:rFonts w:ascii="Arial" w:hAnsi="Arial" w:cs="Arial"/>
        </w:rPr>
      </w:pPr>
      <w:r w:rsidRPr="00255EC4">
        <w:rPr>
          <w:rFonts w:ascii="Arial" w:hAnsi="Arial" w:cs="Arial"/>
        </w:rPr>
        <w:t>Офертата получила най-висока комплексна оценка, се класира на първо място.</w:t>
      </w:r>
    </w:p>
    <w:p w14:paraId="70FD8861" w14:textId="77777777" w:rsidR="00F10E60" w:rsidRPr="00255EC4" w:rsidRDefault="00F10E60" w:rsidP="00F10E60">
      <w:pPr>
        <w:spacing w:after="0" w:line="240" w:lineRule="auto"/>
        <w:ind w:right="23" w:firstLine="708"/>
        <w:jc w:val="both"/>
        <w:rPr>
          <w:rFonts w:ascii="Arial" w:eastAsia="Times New Roman" w:hAnsi="Arial" w:cs="Arial"/>
          <w:sz w:val="24"/>
          <w:szCs w:val="24"/>
          <w:lang w:val="bg-BG"/>
        </w:rPr>
      </w:pPr>
      <w:r w:rsidRPr="00255EC4">
        <w:rPr>
          <w:rFonts w:ascii="Arial" w:eastAsia="Times New Roman" w:hAnsi="Arial" w:cs="Arial"/>
          <w:sz w:val="24"/>
          <w:szCs w:val="24"/>
          <w:lang w:val="bg-BG"/>
        </w:rPr>
        <w:t xml:space="preserve">Класирането на офертите ще се извършва в низходящ ред, като най-високата комплексна оценка е равна на </w:t>
      </w:r>
      <w:r w:rsidRPr="00255EC4">
        <w:rPr>
          <w:rFonts w:ascii="Arial" w:eastAsia="Times New Roman" w:hAnsi="Arial" w:cs="Arial"/>
          <w:b/>
          <w:sz w:val="24"/>
          <w:szCs w:val="24"/>
          <w:lang w:val="bg-BG"/>
        </w:rPr>
        <w:t>10</w:t>
      </w:r>
      <w:r w:rsidR="0075186B" w:rsidRPr="00255EC4">
        <w:rPr>
          <w:rFonts w:ascii="Arial" w:eastAsia="Times New Roman" w:hAnsi="Arial" w:cs="Arial"/>
          <w:b/>
          <w:sz w:val="24"/>
          <w:szCs w:val="24"/>
          <w:lang w:val="bg-BG"/>
        </w:rPr>
        <w:t>0</w:t>
      </w:r>
      <w:r w:rsidRPr="00255EC4">
        <w:rPr>
          <w:rFonts w:ascii="Arial" w:eastAsia="Times New Roman" w:hAnsi="Arial" w:cs="Arial"/>
          <w:b/>
          <w:sz w:val="24"/>
          <w:szCs w:val="24"/>
          <w:lang w:val="bg-BG"/>
        </w:rPr>
        <w:t xml:space="preserve"> точки</w:t>
      </w:r>
      <w:r w:rsidRPr="00255EC4">
        <w:rPr>
          <w:rFonts w:ascii="Arial" w:eastAsia="Times New Roman" w:hAnsi="Arial" w:cs="Arial"/>
          <w:sz w:val="24"/>
          <w:szCs w:val="24"/>
          <w:lang w:val="bg-BG"/>
        </w:rPr>
        <w:t>.</w:t>
      </w:r>
    </w:p>
    <w:p w14:paraId="4965F2DD" w14:textId="77777777" w:rsidR="00F10E60" w:rsidRPr="00255EC4" w:rsidRDefault="00F10E60" w:rsidP="00F10E60">
      <w:pPr>
        <w:pStyle w:val="firstline"/>
        <w:spacing w:before="0" w:beforeAutospacing="0" w:after="0" w:afterAutospacing="0"/>
        <w:ind w:right="442" w:firstLine="708"/>
        <w:jc w:val="both"/>
        <w:rPr>
          <w:rFonts w:ascii="Arial" w:hAnsi="Arial" w:cs="Arial"/>
        </w:rPr>
      </w:pPr>
      <w:r w:rsidRPr="00255EC4">
        <w:rPr>
          <w:rFonts w:ascii="Arial" w:hAnsi="Arial" w:cs="Arial"/>
        </w:rPr>
        <w:t>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14:paraId="6722EB6A" w14:textId="77777777" w:rsidR="00F10E60" w:rsidRPr="00255EC4" w:rsidRDefault="00F10E60" w:rsidP="00F10E60">
      <w:pPr>
        <w:pStyle w:val="firstline"/>
        <w:spacing w:before="0" w:beforeAutospacing="0" w:after="0" w:afterAutospacing="0"/>
        <w:ind w:right="442"/>
        <w:jc w:val="both"/>
        <w:rPr>
          <w:rFonts w:ascii="Arial" w:hAnsi="Arial" w:cs="Arial"/>
        </w:rPr>
      </w:pPr>
      <w:r w:rsidRPr="00255EC4">
        <w:rPr>
          <w:rFonts w:ascii="Arial" w:hAnsi="Arial" w:cs="Arial"/>
        </w:rPr>
        <w:t>1. по-ниска предложена цена;</w:t>
      </w:r>
    </w:p>
    <w:p w14:paraId="41AE2743" w14:textId="77777777" w:rsidR="00F10E60" w:rsidRPr="00255EC4" w:rsidRDefault="00C46642" w:rsidP="00F10E60">
      <w:pPr>
        <w:pStyle w:val="firstline"/>
        <w:spacing w:before="0" w:beforeAutospacing="0" w:after="0" w:afterAutospacing="0"/>
        <w:ind w:right="442"/>
        <w:jc w:val="both"/>
        <w:rPr>
          <w:rFonts w:ascii="Arial" w:hAnsi="Arial" w:cs="Arial"/>
        </w:rPr>
      </w:pPr>
      <w:r w:rsidRPr="00255EC4">
        <w:rPr>
          <w:rFonts w:ascii="Arial" w:hAnsi="Arial" w:cs="Arial"/>
        </w:rPr>
        <w:t>2</w:t>
      </w:r>
      <w:r w:rsidR="00F10E60" w:rsidRPr="00255EC4">
        <w:rPr>
          <w:rFonts w:ascii="Arial" w:hAnsi="Arial" w:cs="Arial"/>
        </w:rPr>
        <w:t xml:space="preserve">. по-изгодно предложение по показател </w:t>
      </w:r>
      <w:r w:rsidR="00BC6B7B" w:rsidRPr="00255EC4">
        <w:rPr>
          <w:rFonts w:ascii="Arial" w:hAnsi="Arial" w:cs="Arial"/>
        </w:rPr>
        <w:t>„</w:t>
      </w:r>
      <w:r w:rsidR="00CB39D6" w:rsidRPr="00255EC4">
        <w:rPr>
          <w:rFonts w:ascii="Arial" w:hAnsi="Arial" w:cs="Arial"/>
        </w:rPr>
        <w:t>Технически параметри на офертата</w:t>
      </w:r>
      <w:r w:rsidR="00BC6B7B" w:rsidRPr="00255EC4">
        <w:rPr>
          <w:rFonts w:ascii="Arial" w:hAnsi="Arial" w:cs="Arial"/>
        </w:rPr>
        <w:t>“.</w:t>
      </w:r>
    </w:p>
    <w:p w14:paraId="51250271" w14:textId="77777777" w:rsidR="00F10E60" w:rsidRPr="00255EC4" w:rsidRDefault="00C46642" w:rsidP="00F10E60">
      <w:pPr>
        <w:pStyle w:val="firstline"/>
        <w:spacing w:before="0" w:beforeAutospacing="0" w:after="0" w:afterAutospacing="0"/>
        <w:ind w:right="442"/>
        <w:jc w:val="both"/>
        <w:rPr>
          <w:rFonts w:ascii="Arial" w:hAnsi="Arial" w:cs="Arial"/>
        </w:rPr>
      </w:pPr>
      <w:r w:rsidRPr="00255EC4">
        <w:rPr>
          <w:rFonts w:ascii="Arial" w:hAnsi="Arial" w:cs="Arial"/>
        </w:rPr>
        <w:t>3</w:t>
      </w:r>
      <w:r w:rsidR="00F10E60" w:rsidRPr="00255EC4">
        <w:rPr>
          <w:rFonts w:ascii="Arial" w:hAnsi="Arial" w:cs="Arial"/>
        </w:rPr>
        <w:t xml:space="preserve">. по-изгодно предложение по показател </w:t>
      </w:r>
      <w:r w:rsidR="00BC6B7B" w:rsidRPr="00255EC4">
        <w:rPr>
          <w:rFonts w:ascii="Arial" w:hAnsi="Arial" w:cs="Arial"/>
        </w:rPr>
        <w:t>„</w:t>
      </w:r>
      <w:r w:rsidR="00F10E60" w:rsidRPr="00255EC4">
        <w:rPr>
          <w:rFonts w:ascii="Arial" w:hAnsi="Arial" w:cs="Arial"/>
        </w:rPr>
        <w:t xml:space="preserve">Срок за </w:t>
      </w:r>
      <w:r w:rsidR="00094839" w:rsidRPr="00255EC4">
        <w:rPr>
          <w:rFonts w:ascii="Arial" w:hAnsi="Arial" w:cs="Arial"/>
        </w:rPr>
        <w:t>изпълнение</w:t>
      </w:r>
      <w:r w:rsidR="00BC6B7B" w:rsidRPr="00255EC4">
        <w:rPr>
          <w:rFonts w:ascii="Arial" w:hAnsi="Arial" w:cs="Arial"/>
        </w:rPr>
        <w:t>“</w:t>
      </w:r>
      <w:r w:rsidR="00F10E60" w:rsidRPr="00255EC4">
        <w:rPr>
          <w:rFonts w:ascii="Arial" w:hAnsi="Arial" w:cs="Arial"/>
        </w:rPr>
        <w:t>.</w:t>
      </w:r>
    </w:p>
    <w:p w14:paraId="13DB7F5F" w14:textId="77777777" w:rsidR="00C46642" w:rsidRPr="00255EC4" w:rsidRDefault="00F10E60" w:rsidP="00F10E60">
      <w:pPr>
        <w:pStyle w:val="firstline"/>
        <w:ind w:right="441"/>
        <w:jc w:val="both"/>
        <w:rPr>
          <w:rFonts w:ascii="Arial" w:hAnsi="Arial" w:cs="Arial"/>
        </w:rPr>
      </w:pPr>
      <w:r w:rsidRPr="00255EC4">
        <w:rPr>
          <w:rFonts w:ascii="Arial" w:hAnsi="Arial" w:cs="Arial"/>
          <w:bCs/>
        </w:rPr>
        <w:t xml:space="preserve">При условие, че и по този начин не може да се определи изпълнител, същият  се определя чрез </w:t>
      </w:r>
      <w:r w:rsidR="00C46642" w:rsidRPr="00255EC4">
        <w:rPr>
          <w:rFonts w:ascii="Arial" w:hAnsi="Arial" w:cs="Arial"/>
          <w:bCs/>
        </w:rPr>
        <w:t>публичен жребии</w:t>
      </w:r>
      <w:r w:rsidRPr="00255EC4">
        <w:rPr>
          <w:rFonts w:ascii="Arial" w:hAnsi="Arial" w:cs="Arial"/>
          <w:bCs/>
        </w:rPr>
        <w:t>.</w:t>
      </w:r>
      <w:r w:rsidRPr="00255EC4">
        <w:rPr>
          <w:rFonts w:ascii="Arial" w:hAnsi="Arial" w:cs="Arial"/>
        </w:rPr>
        <w:tab/>
      </w:r>
    </w:p>
    <w:p w14:paraId="66B21C94" w14:textId="77777777" w:rsidR="00C46642" w:rsidRPr="00255EC4" w:rsidRDefault="00C46642" w:rsidP="00C46642">
      <w:pPr>
        <w:spacing w:after="0" w:line="240" w:lineRule="auto"/>
        <w:ind w:right="23"/>
        <w:jc w:val="both"/>
        <w:rPr>
          <w:rFonts w:ascii="Arial" w:eastAsia="Times New Roman" w:hAnsi="Arial" w:cs="Arial"/>
          <w:sz w:val="24"/>
          <w:szCs w:val="24"/>
          <w:lang w:val="bg-BG"/>
        </w:rPr>
      </w:pPr>
      <w:r w:rsidRPr="00255EC4">
        <w:rPr>
          <w:rFonts w:ascii="Arial" w:eastAsia="Times New Roman" w:hAnsi="Arial" w:cs="Arial"/>
          <w:sz w:val="24"/>
          <w:szCs w:val="24"/>
          <w:lang w:val="bg-BG"/>
        </w:rPr>
        <w:t>В случай на еднаква (равна) комплексна оценка (КО), между двама или повече участника, комисията ще проведе публично жребий за определяне на изпълнител.</w:t>
      </w:r>
    </w:p>
    <w:p w14:paraId="59FF3507" w14:textId="77777777" w:rsidR="00C46642" w:rsidRPr="00255EC4" w:rsidRDefault="00C46642" w:rsidP="00C46642">
      <w:pPr>
        <w:spacing w:after="0" w:line="240" w:lineRule="auto"/>
        <w:ind w:right="23"/>
        <w:jc w:val="both"/>
        <w:rPr>
          <w:rFonts w:ascii="Arial" w:eastAsia="Times New Roman" w:hAnsi="Arial" w:cs="Arial"/>
          <w:sz w:val="24"/>
          <w:szCs w:val="24"/>
          <w:lang w:val="bg-BG"/>
        </w:rPr>
      </w:pPr>
      <w:r w:rsidRPr="00255EC4">
        <w:rPr>
          <w:rFonts w:ascii="Arial" w:eastAsia="Times New Roman" w:hAnsi="Arial" w:cs="Arial"/>
          <w:sz w:val="24"/>
          <w:szCs w:val="24"/>
          <w:lang w:val="bg-BG"/>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горните изискванията.</w:t>
      </w:r>
    </w:p>
    <w:p w14:paraId="0E3D4C23" w14:textId="77777777" w:rsidR="00CA604B" w:rsidRPr="00255EC4" w:rsidRDefault="00CA604B" w:rsidP="00FD719A">
      <w:pPr>
        <w:spacing w:after="0" w:line="240" w:lineRule="auto"/>
        <w:ind w:left="2160" w:right="23" w:firstLine="720"/>
        <w:jc w:val="both"/>
        <w:rPr>
          <w:rFonts w:ascii="Arial" w:eastAsia="Times New Roman" w:hAnsi="Arial" w:cs="Arial"/>
          <w:b/>
          <w:bCs/>
          <w:sz w:val="24"/>
          <w:szCs w:val="24"/>
          <w:lang w:val="bg-BG"/>
        </w:rPr>
      </w:pPr>
    </w:p>
    <w:p w14:paraId="2EA23086" w14:textId="77777777" w:rsidR="0040742F" w:rsidRPr="00255EC4" w:rsidRDefault="0040742F" w:rsidP="00FD719A">
      <w:pPr>
        <w:spacing w:after="0" w:line="240" w:lineRule="auto"/>
        <w:ind w:left="2160" w:right="23" w:firstLine="720"/>
        <w:jc w:val="both"/>
        <w:rPr>
          <w:rFonts w:ascii="Arial" w:eastAsia="Times New Roman" w:hAnsi="Arial" w:cs="Arial"/>
          <w:b/>
          <w:bCs/>
          <w:sz w:val="24"/>
          <w:szCs w:val="24"/>
          <w:lang w:val="bg-BG"/>
        </w:rPr>
      </w:pPr>
      <w:r w:rsidRPr="00255EC4">
        <w:rPr>
          <w:rFonts w:ascii="Arial" w:eastAsia="Times New Roman" w:hAnsi="Arial" w:cs="Arial"/>
          <w:b/>
          <w:bCs/>
          <w:sz w:val="24"/>
          <w:szCs w:val="24"/>
          <w:lang w:val="bg-BG"/>
        </w:rPr>
        <w:t>ТЕХНИЧЕСКА СПЕЦИФИКАЦИЯ</w:t>
      </w:r>
      <w:r w:rsidR="00E71BEF" w:rsidRPr="00255EC4">
        <w:rPr>
          <w:rFonts w:ascii="Arial" w:eastAsia="Times New Roman" w:hAnsi="Arial" w:cs="Arial"/>
          <w:b/>
          <w:bCs/>
          <w:sz w:val="24"/>
          <w:szCs w:val="24"/>
          <w:lang w:val="bg-BG"/>
        </w:rPr>
        <w:t xml:space="preserve"> /КС/</w:t>
      </w:r>
      <w:r w:rsidRPr="00255EC4">
        <w:rPr>
          <w:rFonts w:ascii="Arial" w:eastAsia="Times New Roman" w:hAnsi="Arial" w:cs="Arial"/>
          <w:b/>
          <w:bCs/>
          <w:sz w:val="24"/>
          <w:szCs w:val="24"/>
          <w:lang w:val="bg-BG"/>
        </w:rPr>
        <w:t>:</w:t>
      </w:r>
    </w:p>
    <w:p w14:paraId="1F2C5C7F" w14:textId="77777777" w:rsidR="003378B0" w:rsidRPr="00255EC4" w:rsidRDefault="003378B0" w:rsidP="00FD719A">
      <w:pPr>
        <w:spacing w:after="0" w:line="240" w:lineRule="auto"/>
        <w:ind w:left="2160" w:right="23" w:firstLine="720"/>
        <w:jc w:val="both"/>
        <w:rPr>
          <w:rFonts w:ascii="Arial" w:eastAsia="Times New Roman" w:hAnsi="Arial" w:cs="Arial"/>
          <w:b/>
          <w:bCs/>
          <w:sz w:val="24"/>
          <w:szCs w:val="24"/>
          <w:lang w:val="bg-BG"/>
        </w:rPr>
      </w:pPr>
    </w:p>
    <w:p w14:paraId="03E5497C" w14:textId="03B886D5" w:rsidR="00F25556" w:rsidRPr="00255EC4" w:rsidRDefault="00CB4808" w:rsidP="00C46642">
      <w:pPr>
        <w:spacing w:after="0" w:line="240" w:lineRule="auto"/>
        <w:ind w:right="23"/>
        <w:jc w:val="both"/>
        <w:rPr>
          <w:rFonts w:ascii="Arial" w:hAnsi="Arial" w:cs="Arial"/>
          <w:sz w:val="24"/>
          <w:szCs w:val="24"/>
          <w:lang w:val="bg-BG"/>
        </w:rPr>
      </w:pPr>
      <w:r w:rsidRPr="00255EC4">
        <w:rPr>
          <w:rFonts w:ascii="Arial" w:hAnsi="Arial" w:cs="Arial"/>
          <w:sz w:val="24"/>
          <w:szCs w:val="24"/>
          <w:lang w:val="bg-BG"/>
        </w:rPr>
        <w:lastRenderedPageBreak/>
        <w:t xml:space="preserve">Участниците в поръчката </w:t>
      </w:r>
      <w:r w:rsidRPr="00255EC4">
        <w:rPr>
          <w:rFonts w:ascii="Arial" w:hAnsi="Arial" w:cs="Arial"/>
          <w:b/>
          <w:sz w:val="24"/>
          <w:szCs w:val="24"/>
          <w:u w:val="single"/>
          <w:lang w:val="bg-BG"/>
        </w:rPr>
        <w:t>задължително</w:t>
      </w:r>
      <w:r w:rsidRPr="00255EC4">
        <w:rPr>
          <w:rFonts w:ascii="Arial" w:hAnsi="Arial" w:cs="Arial"/>
          <w:sz w:val="24"/>
          <w:szCs w:val="24"/>
          <w:lang w:val="bg-BG"/>
        </w:rPr>
        <w:t xml:space="preserve"> извършват оглед на място за запознаване с </w:t>
      </w:r>
      <w:r w:rsidR="00E71BEF" w:rsidRPr="00255EC4">
        <w:rPr>
          <w:rFonts w:ascii="Arial" w:hAnsi="Arial" w:cs="Arial"/>
          <w:sz w:val="24"/>
          <w:szCs w:val="24"/>
          <w:lang w:val="bg-BG"/>
        </w:rPr>
        <w:t>обекта на СМР</w:t>
      </w:r>
      <w:r w:rsidRPr="00255EC4">
        <w:rPr>
          <w:rFonts w:ascii="Arial" w:hAnsi="Arial" w:cs="Arial"/>
          <w:sz w:val="24"/>
          <w:szCs w:val="24"/>
          <w:lang w:val="bg-BG"/>
        </w:rPr>
        <w:t xml:space="preserve">. </w:t>
      </w:r>
      <w:r w:rsidR="009C23D4" w:rsidRPr="00255EC4">
        <w:rPr>
          <w:rFonts w:ascii="Arial" w:hAnsi="Arial" w:cs="Arial"/>
          <w:sz w:val="24"/>
          <w:szCs w:val="24"/>
          <w:lang w:val="bg-BG"/>
        </w:rPr>
        <w:t>Огледът се заявява минимум един работен ден предварително на</w:t>
      </w:r>
      <w:r w:rsidR="00324C79" w:rsidRPr="00255EC4">
        <w:rPr>
          <w:rFonts w:ascii="Arial" w:hAnsi="Arial" w:cs="Arial"/>
          <w:sz w:val="24"/>
          <w:szCs w:val="24"/>
          <w:lang w:val="bg-BG"/>
        </w:rPr>
        <w:t xml:space="preserve"> </w:t>
      </w:r>
      <w:r w:rsidR="009C23D4" w:rsidRPr="00255EC4">
        <w:rPr>
          <w:rFonts w:ascii="Arial" w:hAnsi="Arial" w:cs="Arial"/>
          <w:sz w:val="24"/>
          <w:szCs w:val="24"/>
          <w:lang w:val="bg-BG"/>
        </w:rPr>
        <w:t xml:space="preserve"> </w:t>
      </w:r>
      <w:proofErr w:type="spellStart"/>
      <w:r w:rsidR="006D7C0B" w:rsidRPr="00255EC4">
        <w:rPr>
          <w:rFonts w:ascii="Arial" w:hAnsi="Arial" w:cs="Arial"/>
          <w:sz w:val="24"/>
          <w:szCs w:val="24"/>
          <w:lang w:val="bg-BG"/>
        </w:rPr>
        <w:t>моб.тел</w:t>
      </w:r>
      <w:proofErr w:type="spellEnd"/>
      <w:r w:rsidR="006D7C0B" w:rsidRPr="00255EC4">
        <w:rPr>
          <w:rFonts w:ascii="Arial" w:hAnsi="Arial" w:cs="Arial"/>
          <w:sz w:val="24"/>
          <w:szCs w:val="24"/>
          <w:lang w:val="bg-BG"/>
        </w:rPr>
        <w:t xml:space="preserve"> 0889520622 </w:t>
      </w:r>
      <w:r w:rsidR="00462EEC" w:rsidRPr="00255EC4">
        <w:rPr>
          <w:rFonts w:ascii="Arial" w:hAnsi="Arial" w:cs="Arial"/>
          <w:sz w:val="24"/>
          <w:szCs w:val="24"/>
          <w:lang w:val="bg-BG"/>
        </w:rPr>
        <w:t xml:space="preserve">Ивилина </w:t>
      </w:r>
      <w:r w:rsidR="00C27EDC" w:rsidRPr="00255EC4">
        <w:rPr>
          <w:rFonts w:ascii="Arial" w:hAnsi="Arial" w:cs="Arial"/>
          <w:sz w:val="24"/>
          <w:szCs w:val="24"/>
          <w:lang w:val="bg-BG"/>
        </w:rPr>
        <w:t xml:space="preserve"> </w:t>
      </w:r>
      <w:proofErr w:type="spellStart"/>
      <w:r w:rsidR="00462EEC" w:rsidRPr="00255EC4">
        <w:rPr>
          <w:rFonts w:ascii="Arial" w:hAnsi="Arial" w:cs="Arial"/>
          <w:sz w:val="24"/>
          <w:szCs w:val="24"/>
          <w:lang w:val="bg-BG"/>
        </w:rPr>
        <w:t>Манговска</w:t>
      </w:r>
      <w:proofErr w:type="spellEnd"/>
    </w:p>
    <w:p w14:paraId="0E40C941" w14:textId="4386E4C5" w:rsidR="00CB4808" w:rsidRPr="00255EC4" w:rsidRDefault="00CB4808" w:rsidP="00C46642">
      <w:pPr>
        <w:spacing w:after="0" w:line="240" w:lineRule="auto"/>
        <w:ind w:right="23"/>
        <w:jc w:val="both"/>
        <w:rPr>
          <w:rFonts w:ascii="Arial" w:hAnsi="Arial" w:cs="Arial"/>
          <w:sz w:val="24"/>
          <w:szCs w:val="24"/>
          <w:lang w:val="bg-BG"/>
        </w:rPr>
      </w:pPr>
      <w:r w:rsidRPr="00255EC4">
        <w:rPr>
          <w:rFonts w:ascii="Arial" w:hAnsi="Arial" w:cs="Arial"/>
          <w:sz w:val="24"/>
          <w:szCs w:val="24"/>
          <w:lang w:val="bg-BG"/>
        </w:rPr>
        <w:t>За удостоверяване на извършения оглед</w:t>
      </w:r>
      <w:r w:rsidR="002A07EB" w:rsidRPr="00255EC4">
        <w:rPr>
          <w:rFonts w:ascii="Arial" w:hAnsi="Arial" w:cs="Arial"/>
          <w:sz w:val="24"/>
          <w:szCs w:val="24"/>
          <w:lang w:val="bg-BG"/>
        </w:rPr>
        <w:t>,</w:t>
      </w:r>
      <w:r w:rsidRPr="00255EC4">
        <w:rPr>
          <w:rFonts w:ascii="Arial" w:hAnsi="Arial" w:cs="Arial"/>
          <w:sz w:val="24"/>
          <w:szCs w:val="24"/>
          <w:lang w:val="bg-BG"/>
        </w:rPr>
        <w:t xml:space="preserve"> Възложителят издава документ приложение № </w:t>
      </w:r>
      <w:r w:rsidR="00056B49" w:rsidRPr="00255EC4">
        <w:rPr>
          <w:rFonts w:ascii="Arial" w:hAnsi="Arial" w:cs="Arial"/>
          <w:sz w:val="24"/>
          <w:szCs w:val="24"/>
          <w:lang w:val="bg-BG"/>
        </w:rPr>
        <w:t xml:space="preserve">2 </w:t>
      </w:r>
      <w:r w:rsidRPr="00255EC4">
        <w:rPr>
          <w:rFonts w:ascii="Arial" w:hAnsi="Arial" w:cs="Arial"/>
          <w:sz w:val="24"/>
          <w:szCs w:val="24"/>
          <w:lang w:val="bg-BG"/>
        </w:rPr>
        <w:t xml:space="preserve">към документацията. </w:t>
      </w:r>
    </w:p>
    <w:p w14:paraId="667586B9" w14:textId="77777777" w:rsidR="004858C3" w:rsidRPr="00255EC4" w:rsidRDefault="004858C3" w:rsidP="00C46642">
      <w:pPr>
        <w:spacing w:after="0" w:line="240" w:lineRule="auto"/>
        <w:ind w:right="23"/>
        <w:jc w:val="both"/>
        <w:rPr>
          <w:rFonts w:ascii="Arial" w:hAnsi="Arial" w:cs="Arial"/>
          <w:sz w:val="24"/>
          <w:szCs w:val="24"/>
          <w:lang w:val="bg-BG"/>
        </w:rPr>
      </w:pPr>
      <w:r w:rsidRPr="00255EC4">
        <w:rPr>
          <w:rFonts w:ascii="Arial" w:hAnsi="Arial" w:cs="Arial"/>
          <w:sz w:val="24"/>
          <w:szCs w:val="24"/>
          <w:lang w:val="bg-BG"/>
        </w:rPr>
        <w:t>Участник, който не е извършил оглед на обекта се отстранява от участие в поръчката.</w:t>
      </w:r>
    </w:p>
    <w:p w14:paraId="69BAB8D4" w14:textId="2F2A49D2" w:rsidR="00901102" w:rsidRPr="00255EC4" w:rsidRDefault="00901102" w:rsidP="00C46642">
      <w:pPr>
        <w:spacing w:after="0" w:line="240" w:lineRule="auto"/>
        <w:ind w:right="23"/>
        <w:jc w:val="both"/>
        <w:rPr>
          <w:rFonts w:ascii="Arial" w:hAnsi="Arial" w:cs="Arial"/>
          <w:sz w:val="24"/>
          <w:szCs w:val="24"/>
          <w:lang w:val="bg-BG"/>
        </w:rPr>
      </w:pPr>
      <w:r w:rsidRPr="00255EC4">
        <w:rPr>
          <w:rFonts w:ascii="Arial" w:hAnsi="Arial" w:cs="Arial"/>
          <w:sz w:val="24"/>
          <w:szCs w:val="24"/>
          <w:lang w:val="bg-BG"/>
        </w:rPr>
        <w:t xml:space="preserve">Калкулираните количества материали /количествена сметка/, изработена на база </w:t>
      </w:r>
      <w:r w:rsidR="00613AE7" w:rsidRPr="00255EC4">
        <w:rPr>
          <w:rFonts w:ascii="Arial" w:hAnsi="Arial" w:cs="Arial"/>
          <w:sz w:val="24"/>
          <w:szCs w:val="24"/>
          <w:lang w:val="bg-BG"/>
        </w:rPr>
        <w:t>техническия проект е както следва:</w:t>
      </w:r>
    </w:p>
    <w:p w14:paraId="24593A28" w14:textId="77777777" w:rsidR="00901102" w:rsidRPr="00255EC4" w:rsidRDefault="00901102" w:rsidP="00C46642">
      <w:pPr>
        <w:spacing w:after="0" w:line="240" w:lineRule="auto"/>
        <w:ind w:right="23"/>
        <w:jc w:val="both"/>
        <w:rPr>
          <w:rFonts w:ascii="Arial" w:hAnsi="Arial" w:cs="Arial"/>
          <w:sz w:val="24"/>
          <w:szCs w:val="24"/>
          <w:lang w:val="bg-BG"/>
        </w:rPr>
      </w:pPr>
    </w:p>
    <w:p w14:paraId="0E18E26E" w14:textId="28D08257" w:rsidR="00901102" w:rsidRPr="00255EC4" w:rsidRDefault="009E15B0" w:rsidP="009E15B0">
      <w:pPr>
        <w:spacing w:after="0" w:line="240" w:lineRule="auto"/>
        <w:ind w:right="23"/>
        <w:jc w:val="both"/>
        <w:rPr>
          <w:rFonts w:ascii="Arial" w:hAnsi="Arial" w:cs="Arial"/>
          <w:sz w:val="24"/>
          <w:szCs w:val="24"/>
          <w:lang w:val="bg-BG"/>
        </w:rPr>
      </w:pPr>
      <w:r w:rsidRPr="00255EC4">
        <w:rPr>
          <w:rFonts w:ascii="Arial" w:hAnsi="Arial" w:cs="Arial"/>
          <w:b/>
          <w:bCs/>
          <w:sz w:val="24"/>
          <w:szCs w:val="24"/>
          <w:lang w:val="bg-BG"/>
        </w:rPr>
        <w:t>Обект :</w:t>
      </w:r>
      <w:r w:rsidRPr="00255EC4">
        <w:rPr>
          <w:rFonts w:ascii="Arial" w:hAnsi="Arial" w:cs="Arial"/>
          <w:sz w:val="24"/>
          <w:szCs w:val="24"/>
          <w:lang w:val="bg-BG"/>
        </w:rPr>
        <w:t xml:space="preserve"> </w:t>
      </w:r>
      <w:bookmarkStart w:id="3" w:name="_Hlk226035409"/>
      <w:r w:rsidR="00462EEC" w:rsidRPr="00255EC4">
        <w:rPr>
          <w:rFonts w:ascii="Arial" w:hAnsi="Arial" w:cs="Arial"/>
          <w:sz w:val="24"/>
          <w:szCs w:val="24"/>
          <w:lang w:val="bg-BG"/>
        </w:rPr>
        <w:t>обозначено</w:t>
      </w:r>
      <w:r w:rsidR="00462EEC" w:rsidRPr="00255EC4">
        <w:rPr>
          <w:rFonts w:ascii="Arial" w:eastAsia="Times New Roman" w:hAnsi="Arial" w:cs="Arial"/>
          <w:sz w:val="24"/>
          <w:szCs w:val="24"/>
          <w:lang w:val="bg-BG" w:eastAsia="bg-BG"/>
        </w:rPr>
        <w:t xml:space="preserve"> </w:t>
      </w:r>
      <w:r w:rsidR="00462EEC" w:rsidRPr="00255EC4">
        <w:rPr>
          <w:rFonts w:ascii="Arial" w:eastAsia="Calibri" w:hAnsi="Arial" w:cs="Arial"/>
          <w:b/>
          <w:bCs/>
          <w:sz w:val="24"/>
          <w:szCs w:val="24"/>
        </w:rPr>
        <w:t>„</w:t>
      </w:r>
      <w:proofErr w:type="spellStart"/>
      <w:r w:rsidR="00462EEC" w:rsidRPr="00255EC4">
        <w:rPr>
          <w:rFonts w:ascii="Arial" w:eastAsia="Calibri" w:hAnsi="Arial" w:cs="Arial"/>
          <w:b/>
          <w:bCs/>
          <w:sz w:val="24"/>
          <w:szCs w:val="24"/>
        </w:rPr>
        <w:t>Цялостен</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ремонт</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покрив</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сграда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на</w:t>
      </w:r>
      <w:proofErr w:type="spellEnd"/>
      <w:r w:rsidR="00462EEC" w:rsidRPr="00255EC4">
        <w:rPr>
          <w:rFonts w:ascii="Arial" w:eastAsia="Calibri" w:hAnsi="Arial" w:cs="Arial"/>
          <w:b/>
          <w:bCs/>
          <w:sz w:val="24"/>
          <w:szCs w:val="24"/>
        </w:rPr>
        <w:t xml:space="preserve"> БЧК, </w:t>
      </w:r>
      <w:proofErr w:type="spellStart"/>
      <w:r w:rsidR="00462EEC" w:rsidRPr="00255EC4">
        <w:rPr>
          <w:rFonts w:ascii="Arial" w:eastAsia="Calibri" w:hAnsi="Arial" w:cs="Arial"/>
          <w:b/>
          <w:bCs/>
          <w:sz w:val="24"/>
          <w:szCs w:val="24"/>
        </w:rPr>
        <w:t>находяща</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се</w:t>
      </w:r>
      <w:proofErr w:type="spellEnd"/>
      <w:r w:rsidR="00462EEC" w:rsidRPr="00255EC4">
        <w:rPr>
          <w:rFonts w:ascii="Arial" w:eastAsia="Calibri" w:hAnsi="Arial" w:cs="Arial"/>
          <w:b/>
          <w:bCs/>
          <w:sz w:val="24"/>
          <w:szCs w:val="24"/>
        </w:rPr>
        <w:t xml:space="preserve"> в </w:t>
      </w:r>
      <w:proofErr w:type="spellStart"/>
      <w:r w:rsidR="00462EEC" w:rsidRPr="00255EC4">
        <w:rPr>
          <w:rFonts w:ascii="Arial" w:eastAsia="Calibri" w:hAnsi="Arial" w:cs="Arial"/>
          <w:b/>
          <w:bCs/>
          <w:sz w:val="24"/>
          <w:szCs w:val="24"/>
        </w:rPr>
        <w:t>гр.София</w:t>
      </w:r>
      <w:proofErr w:type="spellEnd"/>
      <w:r w:rsidR="00462EEC" w:rsidRPr="00255EC4">
        <w:rPr>
          <w:rFonts w:ascii="Arial" w:eastAsia="Calibri" w:hAnsi="Arial" w:cs="Arial"/>
          <w:b/>
          <w:bCs/>
          <w:sz w:val="24"/>
          <w:szCs w:val="24"/>
        </w:rPr>
        <w:t xml:space="preserve">, </w:t>
      </w:r>
      <w:proofErr w:type="spellStart"/>
      <w:r w:rsidR="00462EEC" w:rsidRPr="00255EC4">
        <w:rPr>
          <w:rFonts w:ascii="Arial" w:eastAsia="Calibri" w:hAnsi="Arial" w:cs="Arial"/>
          <w:b/>
          <w:bCs/>
          <w:sz w:val="24"/>
          <w:szCs w:val="24"/>
        </w:rPr>
        <w:t>бул</w:t>
      </w:r>
      <w:proofErr w:type="spellEnd"/>
      <w:r w:rsidR="00462EEC" w:rsidRPr="00255EC4">
        <w:rPr>
          <w:rFonts w:ascii="Arial" w:eastAsia="Calibri" w:hAnsi="Arial" w:cs="Arial"/>
          <w:b/>
          <w:bCs/>
          <w:sz w:val="24"/>
          <w:szCs w:val="24"/>
        </w:rPr>
        <w:t>.“</w:t>
      </w:r>
      <w:proofErr w:type="spellStart"/>
      <w:r w:rsidR="00462EEC" w:rsidRPr="00255EC4">
        <w:rPr>
          <w:rFonts w:ascii="Arial" w:eastAsia="Calibri" w:hAnsi="Arial" w:cs="Arial"/>
          <w:b/>
          <w:bCs/>
          <w:sz w:val="24"/>
          <w:szCs w:val="24"/>
        </w:rPr>
        <w:t>Кн.Ал.Дондуков</w:t>
      </w:r>
      <w:proofErr w:type="spellEnd"/>
      <w:proofErr w:type="gramStart"/>
      <w:r w:rsidR="00462EEC" w:rsidRPr="00255EC4">
        <w:rPr>
          <w:rFonts w:ascii="Arial" w:eastAsia="Calibri" w:hAnsi="Arial" w:cs="Arial"/>
          <w:b/>
          <w:bCs/>
          <w:sz w:val="24"/>
          <w:szCs w:val="24"/>
        </w:rPr>
        <w:t>“ 61</w:t>
      </w:r>
      <w:proofErr w:type="gramEnd"/>
      <w:r w:rsidR="00462EEC" w:rsidRPr="00255EC4">
        <w:rPr>
          <w:rFonts w:ascii="Arial" w:hAnsi="Arial" w:cs="Arial"/>
          <w:sz w:val="24"/>
          <w:szCs w:val="24"/>
          <w:lang w:val="bg-BG"/>
        </w:rPr>
        <w:t>“.</w:t>
      </w:r>
    </w:p>
    <w:bookmarkEnd w:id="3"/>
    <w:p w14:paraId="65ADB2EB" w14:textId="77777777" w:rsidR="00056B49" w:rsidRPr="00255EC4" w:rsidRDefault="00056B49" w:rsidP="00F9551B">
      <w:pPr>
        <w:spacing w:after="0" w:line="276" w:lineRule="auto"/>
        <w:jc w:val="both"/>
        <w:rPr>
          <w:rFonts w:ascii="Arial" w:hAnsi="Arial" w:cs="Arial"/>
          <w:bCs/>
          <w:sz w:val="24"/>
          <w:szCs w:val="24"/>
          <w:lang w:val="bg-BG"/>
        </w:rPr>
      </w:pPr>
    </w:p>
    <w:p w14:paraId="38CC8625" w14:textId="00F9A108" w:rsidR="00056B49" w:rsidRPr="00255EC4" w:rsidRDefault="009E15B0" w:rsidP="009E15B0">
      <w:pPr>
        <w:spacing w:after="0" w:line="276" w:lineRule="auto"/>
        <w:jc w:val="center"/>
        <w:rPr>
          <w:rFonts w:ascii="Arial" w:hAnsi="Arial" w:cs="Arial"/>
          <w:bCs/>
          <w:sz w:val="24"/>
          <w:szCs w:val="24"/>
          <w:lang w:val="bg-BG"/>
        </w:rPr>
      </w:pPr>
      <w:r w:rsidRPr="00255EC4">
        <w:rPr>
          <w:rFonts w:ascii="Arial" w:hAnsi="Arial" w:cs="Arial"/>
          <w:bCs/>
          <w:sz w:val="24"/>
          <w:szCs w:val="24"/>
          <w:lang w:val="bg-BG"/>
        </w:rPr>
        <w:t>КОЛИЧЕСТВЕНА СМЕТКА</w:t>
      </w:r>
    </w:p>
    <w:p w14:paraId="793276FF" w14:textId="77777777" w:rsidR="009E15B0" w:rsidRPr="00255EC4" w:rsidRDefault="009E15B0" w:rsidP="00F9551B">
      <w:pPr>
        <w:spacing w:after="0" w:line="276" w:lineRule="auto"/>
        <w:jc w:val="both"/>
        <w:rPr>
          <w:rFonts w:ascii="Arial" w:hAnsi="Arial" w:cs="Arial"/>
          <w:bCs/>
          <w:sz w:val="24"/>
          <w:szCs w:val="24"/>
          <w:lang w:val="bg-BG"/>
        </w:rPr>
      </w:pPr>
    </w:p>
    <w:tbl>
      <w:tblPr>
        <w:tblW w:w="8852" w:type="dxa"/>
        <w:tblCellMar>
          <w:left w:w="70" w:type="dxa"/>
          <w:right w:w="70" w:type="dxa"/>
        </w:tblCellMar>
        <w:tblLook w:val="04A0" w:firstRow="1" w:lastRow="0" w:firstColumn="1" w:lastColumn="0" w:noHBand="0" w:noVBand="1"/>
      </w:tblPr>
      <w:tblGrid>
        <w:gridCol w:w="540"/>
        <w:gridCol w:w="5980"/>
        <w:gridCol w:w="1272"/>
        <w:gridCol w:w="1060"/>
      </w:tblGrid>
      <w:tr w:rsidR="00324C79" w:rsidRPr="00255EC4" w14:paraId="6E0934AC" w14:textId="77777777" w:rsidTr="00C40D1E">
        <w:trPr>
          <w:trHeight w:val="42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638E79E1"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w:t>
            </w:r>
          </w:p>
        </w:tc>
        <w:tc>
          <w:tcPr>
            <w:tcW w:w="5980" w:type="dxa"/>
            <w:tcBorders>
              <w:top w:val="single" w:sz="4" w:space="0" w:color="auto"/>
              <w:left w:val="nil"/>
              <w:bottom w:val="single" w:sz="4" w:space="0" w:color="auto"/>
              <w:right w:val="single" w:sz="4" w:space="0" w:color="auto"/>
            </w:tcBorders>
            <w:vAlign w:val="center"/>
            <w:hideMark/>
          </w:tcPr>
          <w:p w14:paraId="6BE689A6"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 xml:space="preserve">СМР и материали </w:t>
            </w:r>
          </w:p>
        </w:tc>
        <w:tc>
          <w:tcPr>
            <w:tcW w:w="1272" w:type="dxa"/>
            <w:tcBorders>
              <w:top w:val="single" w:sz="4" w:space="0" w:color="auto"/>
              <w:left w:val="nil"/>
              <w:bottom w:val="single" w:sz="4" w:space="0" w:color="auto"/>
              <w:right w:val="single" w:sz="4" w:space="0" w:color="auto"/>
            </w:tcBorders>
            <w:noWrap/>
            <w:vAlign w:val="center"/>
            <w:hideMark/>
          </w:tcPr>
          <w:p w14:paraId="063B8824"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мярка</w:t>
            </w:r>
          </w:p>
        </w:tc>
        <w:tc>
          <w:tcPr>
            <w:tcW w:w="1060" w:type="dxa"/>
            <w:tcBorders>
              <w:top w:val="single" w:sz="4" w:space="0" w:color="auto"/>
              <w:left w:val="nil"/>
              <w:bottom w:val="single" w:sz="4" w:space="0" w:color="auto"/>
              <w:right w:val="single" w:sz="4" w:space="0" w:color="auto"/>
            </w:tcBorders>
            <w:vAlign w:val="center"/>
            <w:hideMark/>
          </w:tcPr>
          <w:p w14:paraId="34E270AC"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К-во</w:t>
            </w:r>
          </w:p>
        </w:tc>
      </w:tr>
      <w:tr w:rsidR="00324C79" w:rsidRPr="00255EC4" w14:paraId="548E8F76" w14:textId="77777777" w:rsidTr="00C40D1E">
        <w:trPr>
          <w:trHeight w:val="420"/>
        </w:trPr>
        <w:tc>
          <w:tcPr>
            <w:tcW w:w="540" w:type="dxa"/>
            <w:tcBorders>
              <w:top w:val="nil"/>
              <w:left w:val="single" w:sz="4" w:space="0" w:color="auto"/>
              <w:bottom w:val="single" w:sz="4" w:space="0" w:color="auto"/>
              <w:right w:val="single" w:sz="4" w:space="0" w:color="auto"/>
            </w:tcBorders>
            <w:noWrap/>
            <w:vAlign w:val="center"/>
            <w:hideMark/>
          </w:tcPr>
          <w:p w14:paraId="7236A18B"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w:t>
            </w:r>
          </w:p>
        </w:tc>
        <w:tc>
          <w:tcPr>
            <w:tcW w:w="5980" w:type="dxa"/>
            <w:tcBorders>
              <w:top w:val="nil"/>
              <w:left w:val="nil"/>
              <w:bottom w:val="single" w:sz="4" w:space="0" w:color="auto"/>
              <w:right w:val="single" w:sz="4" w:space="0" w:color="auto"/>
            </w:tcBorders>
            <w:vAlign w:val="center"/>
            <w:hideMark/>
          </w:tcPr>
          <w:p w14:paraId="34E04377"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Демонтаж на стари керемиди</w:t>
            </w:r>
          </w:p>
        </w:tc>
        <w:tc>
          <w:tcPr>
            <w:tcW w:w="1272" w:type="dxa"/>
            <w:tcBorders>
              <w:top w:val="nil"/>
              <w:left w:val="nil"/>
              <w:bottom w:val="single" w:sz="4" w:space="0" w:color="auto"/>
              <w:right w:val="single" w:sz="4" w:space="0" w:color="auto"/>
            </w:tcBorders>
            <w:noWrap/>
            <w:vAlign w:val="center"/>
            <w:hideMark/>
          </w:tcPr>
          <w:p w14:paraId="1A88EA59"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11932211"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300,00</w:t>
            </w:r>
          </w:p>
        </w:tc>
      </w:tr>
      <w:tr w:rsidR="00324C79" w:rsidRPr="00255EC4" w14:paraId="2CABB73A" w14:textId="77777777" w:rsidTr="00C40D1E">
        <w:trPr>
          <w:trHeight w:val="315"/>
        </w:trPr>
        <w:tc>
          <w:tcPr>
            <w:tcW w:w="540" w:type="dxa"/>
            <w:tcBorders>
              <w:top w:val="nil"/>
              <w:left w:val="single" w:sz="4" w:space="0" w:color="auto"/>
              <w:bottom w:val="single" w:sz="4" w:space="0" w:color="auto"/>
              <w:right w:val="single" w:sz="4" w:space="0" w:color="auto"/>
            </w:tcBorders>
            <w:noWrap/>
            <w:vAlign w:val="center"/>
            <w:hideMark/>
          </w:tcPr>
          <w:p w14:paraId="7C227EED"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2</w:t>
            </w:r>
          </w:p>
        </w:tc>
        <w:tc>
          <w:tcPr>
            <w:tcW w:w="5980" w:type="dxa"/>
            <w:tcBorders>
              <w:top w:val="nil"/>
              <w:left w:val="nil"/>
              <w:bottom w:val="single" w:sz="4" w:space="0" w:color="auto"/>
              <w:right w:val="single" w:sz="4" w:space="0" w:color="auto"/>
            </w:tcBorders>
            <w:vAlign w:val="center"/>
            <w:hideMark/>
          </w:tcPr>
          <w:p w14:paraId="526C3ADD"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 xml:space="preserve">Демонтаж на дъсчена обшивка </w:t>
            </w:r>
          </w:p>
        </w:tc>
        <w:tc>
          <w:tcPr>
            <w:tcW w:w="1272" w:type="dxa"/>
            <w:tcBorders>
              <w:top w:val="nil"/>
              <w:left w:val="nil"/>
              <w:bottom w:val="single" w:sz="4" w:space="0" w:color="auto"/>
              <w:right w:val="single" w:sz="4" w:space="0" w:color="auto"/>
            </w:tcBorders>
            <w:noWrap/>
            <w:vAlign w:val="center"/>
            <w:hideMark/>
          </w:tcPr>
          <w:p w14:paraId="1D1B185D"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338266BA"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300,00</w:t>
            </w:r>
          </w:p>
        </w:tc>
      </w:tr>
      <w:tr w:rsidR="00324C79" w:rsidRPr="00255EC4" w14:paraId="7AEA396B" w14:textId="77777777" w:rsidTr="00C40D1E">
        <w:trPr>
          <w:trHeight w:val="270"/>
        </w:trPr>
        <w:tc>
          <w:tcPr>
            <w:tcW w:w="540" w:type="dxa"/>
            <w:tcBorders>
              <w:top w:val="nil"/>
              <w:left w:val="single" w:sz="4" w:space="0" w:color="auto"/>
              <w:bottom w:val="single" w:sz="4" w:space="0" w:color="auto"/>
              <w:right w:val="single" w:sz="4" w:space="0" w:color="auto"/>
            </w:tcBorders>
            <w:noWrap/>
            <w:vAlign w:val="center"/>
            <w:hideMark/>
          </w:tcPr>
          <w:p w14:paraId="52A0F4C0"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w:t>
            </w:r>
          </w:p>
        </w:tc>
        <w:tc>
          <w:tcPr>
            <w:tcW w:w="5980" w:type="dxa"/>
            <w:tcBorders>
              <w:top w:val="nil"/>
              <w:left w:val="nil"/>
              <w:bottom w:val="single" w:sz="4" w:space="0" w:color="auto"/>
              <w:right w:val="single" w:sz="4" w:space="0" w:color="auto"/>
            </w:tcBorders>
            <w:vAlign w:val="center"/>
            <w:hideMark/>
          </w:tcPr>
          <w:p w14:paraId="03DA4AF0"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Демонтаж на ламарина и улуци</w:t>
            </w:r>
          </w:p>
        </w:tc>
        <w:tc>
          <w:tcPr>
            <w:tcW w:w="1272" w:type="dxa"/>
            <w:tcBorders>
              <w:top w:val="nil"/>
              <w:left w:val="nil"/>
              <w:bottom w:val="single" w:sz="4" w:space="0" w:color="auto"/>
              <w:right w:val="single" w:sz="4" w:space="0" w:color="auto"/>
            </w:tcBorders>
            <w:noWrap/>
            <w:vAlign w:val="center"/>
            <w:hideMark/>
          </w:tcPr>
          <w:p w14:paraId="68797CDA"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м.л</w:t>
            </w:r>
            <w:proofErr w:type="spellEnd"/>
            <w:r w:rsidRPr="00255EC4">
              <w:rPr>
                <w:rFonts w:ascii="Arial" w:eastAsia="Times New Roman" w:hAnsi="Arial" w:cs="Arial"/>
                <w:color w:val="000000"/>
                <w:sz w:val="24"/>
                <w:szCs w:val="24"/>
                <w:lang w:val="bg-BG" w:eastAsia="bg-BG"/>
              </w:rPr>
              <w:t>.</w:t>
            </w:r>
          </w:p>
        </w:tc>
        <w:tc>
          <w:tcPr>
            <w:tcW w:w="1060" w:type="dxa"/>
            <w:tcBorders>
              <w:top w:val="nil"/>
              <w:left w:val="nil"/>
              <w:bottom w:val="single" w:sz="4" w:space="0" w:color="auto"/>
              <w:right w:val="single" w:sz="4" w:space="0" w:color="auto"/>
            </w:tcBorders>
            <w:vAlign w:val="center"/>
            <w:hideMark/>
          </w:tcPr>
          <w:p w14:paraId="17B7A2B8"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120,00</w:t>
            </w:r>
          </w:p>
        </w:tc>
      </w:tr>
      <w:tr w:rsidR="00324C79" w:rsidRPr="00255EC4" w14:paraId="22B1F6DB" w14:textId="77777777" w:rsidTr="00C40D1E">
        <w:trPr>
          <w:trHeight w:val="315"/>
        </w:trPr>
        <w:tc>
          <w:tcPr>
            <w:tcW w:w="540" w:type="dxa"/>
            <w:tcBorders>
              <w:top w:val="nil"/>
              <w:left w:val="single" w:sz="4" w:space="0" w:color="auto"/>
              <w:bottom w:val="single" w:sz="4" w:space="0" w:color="auto"/>
              <w:right w:val="single" w:sz="4" w:space="0" w:color="auto"/>
            </w:tcBorders>
            <w:noWrap/>
            <w:vAlign w:val="center"/>
            <w:hideMark/>
          </w:tcPr>
          <w:p w14:paraId="06A9B024"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4</w:t>
            </w:r>
          </w:p>
        </w:tc>
        <w:tc>
          <w:tcPr>
            <w:tcW w:w="5980" w:type="dxa"/>
            <w:tcBorders>
              <w:top w:val="nil"/>
              <w:left w:val="nil"/>
              <w:bottom w:val="single" w:sz="4" w:space="0" w:color="auto"/>
              <w:right w:val="single" w:sz="4" w:space="0" w:color="auto"/>
            </w:tcBorders>
            <w:vAlign w:val="center"/>
            <w:hideMark/>
          </w:tcPr>
          <w:p w14:paraId="36D708B4"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Демонтаж на водосточни тръби</w:t>
            </w:r>
          </w:p>
        </w:tc>
        <w:tc>
          <w:tcPr>
            <w:tcW w:w="1272" w:type="dxa"/>
            <w:tcBorders>
              <w:top w:val="nil"/>
              <w:left w:val="nil"/>
              <w:bottom w:val="single" w:sz="4" w:space="0" w:color="auto"/>
              <w:right w:val="single" w:sz="4" w:space="0" w:color="auto"/>
            </w:tcBorders>
            <w:noWrap/>
            <w:vAlign w:val="center"/>
            <w:hideMark/>
          </w:tcPr>
          <w:p w14:paraId="7275C0FF"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м.л</w:t>
            </w:r>
            <w:proofErr w:type="spellEnd"/>
            <w:r w:rsidRPr="00255EC4">
              <w:rPr>
                <w:rFonts w:ascii="Arial" w:eastAsia="Times New Roman" w:hAnsi="Arial" w:cs="Arial"/>
                <w:color w:val="000000"/>
                <w:sz w:val="24"/>
                <w:szCs w:val="24"/>
                <w:lang w:val="bg-BG" w:eastAsia="bg-BG"/>
              </w:rPr>
              <w:t>.</w:t>
            </w:r>
          </w:p>
        </w:tc>
        <w:tc>
          <w:tcPr>
            <w:tcW w:w="1060" w:type="dxa"/>
            <w:tcBorders>
              <w:top w:val="nil"/>
              <w:left w:val="nil"/>
              <w:bottom w:val="single" w:sz="4" w:space="0" w:color="auto"/>
              <w:right w:val="single" w:sz="4" w:space="0" w:color="auto"/>
            </w:tcBorders>
            <w:vAlign w:val="center"/>
            <w:hideMark/>
          </w:tcPr>
          <w:p w14:paraId="2A79EE26"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32,00</w:t>
            </w:r>
          </w:p>
        </w:tc>
      </w:tr>
      <w:tr w:rsidR="00324C79" w:rsidRPr="00255EC4" w14:paraId="7EFD043A" w14:textId="77777777" w:rsidTr="00C40D1E">
        <w:trPr>
          <w:trHeight w:val="504"/>
        </w:trPr>
        <w:tc>
          <w:tcPr>
            <w:tcW w:w="540" w:type="dxa"/>
            <w:tcBorders>
              <w:top w:val="nil"/>
              <w:left w:val="single" w:sz="4" w:space="0" w:color="auto"/>
              <w:bottom w:val="single" w:sz="4" w:space="0" w:color="auto"/>
              <w:right w:val="single" w:sz="4" w:space="0" w:color="auto"/>
            </w:tcBorders>
            <w:noWrap/>
            <w:vAlign w:val="center"/>
            <w:hideMark/>
          </w:tcPr>
          <w:p w14:paraId="2057FB3D"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5</w:t>
            </w:r>
          </w:p>
        </w:tc>
        <w:tc>
          <w:tcPr>
            <w:tcW w:w="5980" w:type="dxa"/>
            <w:tcBorders>
              <w:top w:val="nil"/>
              <w:left w:val="nil"/>
              <w:bottom w:val="single" w:sz="4" w:space="0" w:color="auto"/>
              <w:right w:val="single" w:sz="4" w:space="0" w:color="auto"/>
            </w:tcBorders>
            <w:vAlign w:val="center"/>
            <w:hideMark/>
          </w:tcPr>
          <w:p w14:paraId="6A4E182B"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Изнасяне, натоварване и извозване на строителни отпадъци</w:t>
            </w:r>
          </w:p>
        </w:tc>
        <w:tc>
          <w:tcPr>
            <w:tcW w:w="1272" w:type="dxa"/>
            <w:tcBorders>
              <w:top w:val="nil"/>
              <w:left w:val="nil"/>
              <w:bottom w:val="single" w:sz="4" w:space="0" w:color="auto"/>
              <w:right w:val="single" w:sz="4" w:space="0" w:color="auto"/>
            </w:tcBorders>
            <w:noWrap/>
            <w:vAlign w:val="center"/>
            <w:hideMark/>
          </w:tcPr>
          <w:p w14:paraId="51020EA0"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м3</w:t>
            </w:r>
          </w:p>
        </w:tc>
        <w:tc>
          <w:tcPr>
            <w:tcW w:w="1060" w:type="dxa"/>
            <w:tcBorders>
              <w:top w:val="nil"/>
              <w:left w:val="nil"/>
              <w:bottom w:val="single" w:sz="4" w:space="0" w:color="auto"/>
              <w:right w:val="single" w:sz="4" w:space="0" w:color="auto"/>
            </w:tcBorders>
            <w:vAlign w:val="center"/>
            <w:hideMark/>
          </w:tcPr>
          <w:p w14:paraId="56F7E445"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8,00</w:t>
            </w:r>
          </w:p>
        </w:tc>
      </w:tr>
      <w:tr w:rsidR="00324C79" w:rsidRPr="00255EC4" w14:paraId="7297D5D4" w14:textId="77777777" w:rsidTr="00C40D1E">
        <w:trPr>
          <w:trHeight w:val="330"/>
        </w:trPr>
        <w:tc>
          <w:tcPr>
            <w:tcW w:w="540" w:type="dxa"/>
            <w:tcBorders>
              <w:top w:val="nil"/>
              <w:left w:val="single" w:sz="4" w:space="0" w:color="auto"/>
              <w:bottom w:val="single" w:sz="4" w:space="0" w:color="auto"/>
              <w:right w:val="single" w:sz="4" w:space="0" w:color="auto"/>
            </w:tcBorders>
            <w:noWrap/>
            <w:vAlign w:val="center"/>
            <w:hideMark/>
          </w:tcPr>
          <w:p w14:paraId="4B982B1E"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6</w:t>
            </w:r>
          </w:p>
        </w:tc>
        <w:tc>
          <w:tcPr>
            <w:tcW w:w="5980" w:type="dxa"/>
            <w:tcBorders>
              <w:top w:val="nil"/>
              <w:left w:val="nil"/>
              <w:bottom w:val="single" w:sz="4" w:space="0" w:color="auto"/>
              <w:right w:val="single" w:sz="4" w:space="0" w:color="auto"/>
            </w:tcBorders>
            <w:vAlign w:val="center"/>
            <w:hideMark/>
          </w:tcPr>
          <w:p w14:paraId="27BAF617"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Машиносмяна</w:t>
            </w:r>
            <w:proofErr w:type="spellEnd"/>
            <w:r w:rsidRPr="00255EC4">
              <w:rPr>
                <w:rFonts w:ascii="Arial" w:eastAsia="Times New Roman" w:hAnsi="Arial" w:cs="Arial"/>
                <w:color w:val="000000"/>
                <w:sz w:val="24"/>
                <w:szCs w:val="24"/>
                <w:lang w:val="bg-BG" w:eastAsia="bg-BG"/>
              </w:rPr>
              <w:t xml:space="preserve"> на вишка</w:t>
            </w:r>
          </w:p>
        </w:tc>
        <w:tc>
          <w:tcPr>
            <w:tcW w:w="1272" w:type="dxa"/>
            <w:tcBorders>
              <w:top w:val="nil"/>
              <w:left w:val="nil"/>
              <w:bottom w:val="single" w:sz="4" w:space="0" w:color="auto"/>
              <w:right w:val="single" w:sz="4" w:space="0" w:color="auto"/>
            </w:tcBorders>
            <w:noWrap/>
            <w:vAlign w:val="center"/>
            <w:hideMark/>
          </w:tcPr>
          <w:p w14:paraId="4A7FA22D"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бр</w:t>
            </w:r>
            <w:proofErr w:type="spellEnd"/>
          </w:p>
        </w:tc>
        <w:tc>
          <w:tcPr>
            <w:tcW w:w="1060" w:type="dxa"/>
            <w:tcBorders>
              <w:top w:val="nil"/>
              <w:left w:val="nil"/>
              <w:bottom w:val="single" w:sz="4" w:space="0" w:color="auto"/>
              <w:right w:val="single" w:sz="4" w:space="0" w:color="auto"/>
            </w:tcBorders>
            <w:vAlign w:val="center"/>
            <w:hideMark/>
          </w:tcPr>
          <w:p w14:paraId="1D7D7FAD"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5,00</w:t>
            </w:r>
          </w:p>
        </w:tc>
      </w:tr>
      <w:tr w:rsidR="00324C79" w:rsidRPr="00255EC4" w14:paraId="1AAD9AF1" w14:textId="77777777" w:rsidTr="00C40D1E">
        <w:trPr>
          <w:trHeight w:val="450"/>
        </w:trPr>
        <w:tc>
          <w:tcPr>
            <w:tcW w:w="540" w:type="dxa"/>
            <w:tcBorders>
              <w:top w:val="nil"/>
              <w:left w:val="single" w:sz="4" w:space="0" w:color="auto"/>
              <w:bottom w:val="single" w:sz="4" w:space="0" w:color="auto"/>
              <w:right w:val="single" w:sz="4" w:space="0" w:color="auto"/>
            </w:tcBorders>
            <w:noWrap/>
            <w:vAlign w:val="center"/>
            <w:hideMark/>
          </w:tcPr>
          <w:p w14:paraId="45F318E1"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7</w:t>
            </w:r>
          </w:p>
        </w:tc>
        <w:tc>
          <w:tcPr>
            <w:tcW w:w="5980" w:type="dxa"/>
            <w:tcBorders>
              <w:top w:val="nil"/>
              <w:left w:val="nil"/>
              <w:bottom w:val="single" w:sz="4" w:space="0" w:color="auto"/>
              <w:right w:val="single" w:sz="4" w:space="0" w:color="auto"/>
            </w:tcBorders>
            <w:vAlign w:val="center"/>
            <w:hideMark/>
          </w:tcPr>
          <w:p w14:paraId="1A0E5B1D"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 xml:space="preserve">Доставка и монтаж на дъсчена обшивка </w:t>
            </w:r>
          </w:p>
        </w:tc>
        <w:tc>
          <w:tcPr>
            <w:tcW w:w="1272" w:type="dxa"/>
            <w:tcBorders>
              <w:top w:val="nil"/>
              <w:left w:val="nil"/>
              <w:bottom w:val="single" w:sz="4" w:space="0" w:color="auto"/>
              <w:right w:val="single" w:sz="4" w:space="0" w:color="auto"/>
            </w:tcBorders>
            <w:noWrap/>
            <w:vAlign w:val="center"/>
            <w:hideMark/>
          </w:tcPr>
          <w:p w14:paraId="33CA262D"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6D27607D"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300,00</w:t>
            </w:r>
          </w:p>
        </w:tc>
      </w:tr>
      <w:tr w:rsidR="00324C79" w:rsidRPr="00255EC4" w14:paraId="31BBA5EF" w14:textId="77777777" w:rsidTr="00C40D1E">
        <w:trPr>
          <w:trHeight w:val="495"/>
        </w:trPr>
        <w:tc>
          <w:tcPr>
            <w:tcW w:w="540" w:type="dxa"/>
            <w:tcBorders>
              <w:top w:val="nil"/>
              <w:left w:val="single" w:sz="4" w:space="0" w:color="auto"/>
              <w:bottom w:val="single" w:sz="4" w:space="0" w:color="auto"/>
              <w:right w:val="single" w:sz="4" w:space="0" w:color="auto"/>
            </w:tcBorders>
            <w:noWrap/>
            <w:vAlign w:val="center"/>
            <w:hideMark/>
          </w:tcPr>
          <w:p w14:paraId="111DC906"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8</w:t>
            </w:r>
          </w:p>
        </w:tc>
        <w:tc>
          <w:tcPr>
            <w:tcW w:w="5980" w:type="dxa"/>
            <w:tcBorders>
              <w:top w:val="nil"/>
              <w:left w:val="nil"/>
              <w:bottom w:val="single" w:sz="4" w:space="0" w:color="auto"/>
              <w:right w:val="single" w:sz="4" w:space="0" w:color="auto"/>
            </w:tcBorders>
            <w:vAlign w:val="center"/>
            <w:hideMark/>
          </w:tcPr>
          <w:p w14:paraId="3EB5AADF"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 xml:space="preserve">Доставка и монтаж на </w:t>
            </w:r>
            <w:proofErr w:type="spellStart"/>
            <w:r w:rsidRPr="00255EC4">
              <w:rPr>
                <w:rFonts w:ascii="Arial" w:eastAsia="Times New Roman" w:hAnsi="Arial" w:cs="Arial"/>
                <w:color w:val="000000"/>
                <w:sz w:val="24"/>
                <w:szCs w:val="24"/>
                <w:lang w:val="bg-BG" w:eastAsia="bg-BG"/>
              </w:rPr>
              <w:t>сачак</w:t>
            </w:r>
            <w:proofErr w:type="spellEnd"/>
            <w:r w:rsidRPr="00255EC4">
              <w:rPr>
                <w:rFonts w:ascii="Arial" w:eastAsia="Times New Roman" w:hAnsi="Arial" w:cs="Arial"/>
                <w:color w:val="000000"/>
                <w:sz w:val="24"/>
                <w:szCs w:val="24"/>
                <w:lang w:val="bg-BG" w:eastAsia="bg-BG"/>
              </w:rPr>
              <w:t xml:space="preserve"> за стрехи</w:t>
            </w:r>
          </w:p>
        </w:tc>
        <w:tc>
          <w:tcPr>
            <w:tcW w:w="1272" w:type="dxa"/>
            <w:tcBorders>
              <w:top w:val="nil"/>
              <w:left w:val="nil"/>
              <w:bottom w:val="single" w:sz="4" w:space="0" w:color="auto"/>
              <w:right w:val="single" w:sz="4" w:space="0" w:color="auto"/>
            </w:tcBorders>
            <w:noWrap/>
            <w:vAlign w:val="center"/>
            <w:hideMark/>
          </w:tcPr>
          <w:p w14:paraId="5A68EF9F"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06BD92F6"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50,00</w:t>
            </w:r>
          </w:p>
        </w:tc>
      </w:tr>
      <w:tr w:rsidR="00324C79" w:rsidRPr="00255EC4" w14:paraId="1FAF9D21" w14:textId="77777777" w:rsidTr="00C40D1E">
        <w:trPr>
          <w:trHeight w:val="465"/>
        </w:trPr>
        <w:tc>
          <w:tcPr>
            <w:tcW w:w="540" w:type="dxa"/>
            <w:tcBorders>
              <w:top w:val="nil"/>
              <w:left w:val="single" w:sz="4" w:space="0" w:color="auto"/>
              <w:bottom w:val="single" w:sz="4" w:space="0" w:color="auto"/>
              <w:right w:val="single" w:sz="4" w:space="0" w:color="auto"/>
            </w:tcBorders>
            <w:noWrap/>
            <w:vAlign w:val="center"/>
            <w:hideMark/>
          </w:tcPr>
          <w:p w14:paraId="06D98F01"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9</w:t>
            </w:r>
          </w:p>
        </w:tc>
        <w:tc>
          <w:tcPr>
            <w:tcW w:w="5980" w:type="dxa"/>
            <w:tcBorders>
              <w:top w:val="nil"/>
              <w:left w:val="nil"/>
              <w:bottom w:val="single" w:sz="4" w:space="0" w:color="auto"/>
              <w:right w:val="single" w:sz="4" w:space="0" w:color="auto"/>
            </w:tcBorders>
            <w:vAlign w:val="center"/>
            <w:hideMark/>
          </w:tcPr>
          <w:p w14:paraId="634FD049"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 xml:space="preserve">Двойна скара за керемиди </w:t>
            </w:r>
          </w:p>
        </w:tc>
        <w:tc>
          <w:tcPr>
            <w:tcW w:w="1272" w:type="dxa"/>
            <w:tcBorders>
              <w:top w:val="nil"/>
              <w:left w:val="nil"/>
              <w:bottom w:val="single" w:sz="4" w:space="0" w:color="auto"/>
              <w:right w:val="single" w:sz="4" w:space="0" w:color="auto"/>
            </w:tcBorders>
            <w:noWrap/>
            <w:vAlign w:val="center"/>
            <w:hideMark/>
          </w:tcPr>
          <w:p w14:paraId="07F65FD5"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11C723A8"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300,00</w:t>
            </w:r>
          </w:p>
        </w:tc>
      </w:tr>
      <w:tr w:rsidR="00324C79" w:rsidRPr="00255EC4" w14:paraId="58804A57" w14:textId="77777777" w:rsidTr="00C40D1E">
        <w:trPr>
          <w:trHeight w:val="375"/>
        </w:trPr>
        <w:tc>
          <w:tcPr>
            <w:tcW w:w="540" w:type="dxa"/>
            <w:tcBorders>
              <w:top w:val="nil"/>
              <w:left w:val="single" w:sz="4" w:space="0" w:color="auto"/>
              <w:bottom w:val="single" w:sz="4" w:space="0" w:color="auto"/>
              <w:right w:val="single" w:sz="4" w:space="0" w:color="auto"/>
            </w:tcBorders>
            <w:noWrap/>
            <w:vAlign w:val="center"/>
            <w:hideMark/>
          </w:tcPr>
          <w:p w14:paraId="2F2BBE33"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10</w:t>
            </w:r>
          </w:p>
        </w:tc>
        <w:tc>
          <w:tcPr>
            <w:tcW w:w="5980" w:type="dxa"/>
            <w:tcBorders>
              <w:top w:val="nil"/>
              <w:left w:val="nil"/>
              <w:bottom w:val="single" w:sz="4" w:space="0" w:color="auto"/>
              <w:right w:val="single" w:sz="4" w:space="0" w:color="auto"/>
            </w:tcBorders>
            <w:vAlign w:val="center"/>
            <w:hideMark/>
          </w:tcPr>
          <w:p w14:paraId="3C2C81BF"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 xml:space="preserve">Доставка и монтаж на челни дъски </w:t>
            </w:r>
          </w:p>
        </w:tc>
        <w:tc>
          <w:tcPr>
            <w:tcW w:w="1272" w:type="dxa"/>
            <w:tcBorders>
              <w:top w:val="nil"/>
              <w:left w:val="nil"/>
              <w:bottom w:val="single" w:sz="4" w:space="0" w:color="auto"/>
              <w:right w:val="single" w:sz="4" w:space="0" w:color="auto"/>
            </w:tcBorders>
            <w:noWrap/>
            <w:vAlign w:val="center"/>
            <w:hideMark/>
          </w:tcPr>
          <w:p w14:paraId="127A405A"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77036681"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80,00</w:t>
            </w:r>
          </w:p>
        </w:tc>
      </w:tr>
      <w:tr w:rsidR="00324C79" w:rsidRPr="00255EC4" w14:paraId="6E54C022" w14:textId="77777777" w:rsidTr="00C40D1E">
        <w:trPr>
          <w:trHeight w:val="525"/>
        </w:trPr>
        <w:tc>
          <w:tcPr>
            <w:tcW w:w="540" w:type="dxa"/>
            <w:tcBorders>
              <w:top w:val="nil"/>
              <w:left w:val="single" w:sz="4" w:space="0" w:color="auto"/>
              <w:bottom w:val="single" w:sz="4" w:space="0" w:color="auto"/>
              <w:right w:val="single" w:sz="4" w:space="0" w:color="auto"/>
            </w:tcBorders>
            <w:noWrap/>
            <w:vAlign w:val="center"/>
            <w:hideMark/>
          </w:tcPr>
          <w:p w14:paraId="4CB0BF9A"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11</w:t>
            </w:r>
          </w:p>
        </w:tc>
        <w:tc>
          <w:tcPr>
            <w:tcW w:w="5980" w:type="dxa"/>
            <w:tcBorders>
              <w:top w:val="nil"/>
              <w:left w:val="nil"/>
              <w:bottom w:val="single" w:sz="4" w:space="0" w:color="auto"/>
              <w:right w:val="single" w:sz="4" w:space="0" w:color="auto"/>
            </w:tcBorders>
            <w:vAlign w:val="center"/>
            <w:hideMark/>
          </w:tcPr>
          <w:p w14:paraId="33B3422D"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Подпокривно</w:t>
            </w:r>
            <w:proofErr w:type="spellEnd"/>
            <w:r w:rsidRPr="00255EC4">
              <w:rPr>
                <w:rFonts w:ascii="Arial" w:eastAsia="Times New Roman" w:hAnsi="Arial" w:cs="Arial"/>
                <w:color w:val="000000"/>
                <w:sz w:val="24"/>
                <w:szCs w:val="24"/>
                <w:lang w:val="bg-BG" w:eastAsia="bg-BG"/>
              </w:rPr>
              <w:t xml:space="preserve"> мембрана за хидроизолация</w:t>
            </w:r>
          </w:p>
        </w:tc>
        <w:tc>
          <w:tcPr>
            <w:tcW w:w="1272" w:type="dxa"/>
            <w:tcBorders>
              <w:top w:val="nil"/>
              <w:left w:val="nil"/>
              <w:bottom w:val="single" w:sz="4" w:space="0" w:color="auto"/>
              <w:right w:val="single" w:sz="4" w:space="0" w:color="auto"/>
            </w:tcBorders>
            <w:noWrap/>
            <w:vAlign w:val="center"/>
            <w:hideMark/>
          </w:tcPr>
          <w:p w14:paraId="7EFE79E8"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0397B704"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300,00</w:t>
            </w:r>
          </w:p>
        </w:tc>
      </w:tr>
      <w:tr w:rsidR="00324C79" w:rsidRPr="00255EC4" w14:paraId="337D467A" w14:textId="77777777" w:rsidTr="00C40D1E">
        <w:trPr>
          <w:trHeight w:val="525"/>
        </w:trPr>
        <w:tc>
          <w:tcPr>
            <w:tcW w:w="540" w:type="dxa"/>
            <w:tcBorders>
              <w:top w:val="nil"/>
              <w:left w:val="single" w:sz="4" w:space="0" w:color="auto"/>
              <w:bottom w:val="single" w:sz="4" w:space="0" w:color="auto"/>
              <w:right w:val="single" w:sz="4" w:space="0" w:color="auto"/>
            </w:tcBorders>
            <w:noWrap/>
            <w:vAlign w:val="center"/>
            <w:hideMark/>
          </w:tcPr>
          <w:p w14:paraId="445BD495"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12</w:t>
            </w:r>
          </w:p>
        </w:tc>
        <w:tc>
          <w:tcPr>
            <w:tcW w:w="5980" w:type="dxa"/>
            <w:tcBorders>
              <w:top w:val="nil"/>
              <w:left w:val="nil"/>
              <w:bottom w:val="single" w:sz="4" w:space="0" w:color="auto"/>
              <w:right w:val="single" w:sz="4" w:space="0" w:color="auto"/>
            </w:tcBorders>
            <w:vAlign w:val="center"/>
            <w:hideMark/>
          </w:tcPr>
          <w:p w14:paraId="11F73844"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 xml:space="preserve">Доставка и монтаж на керемиди  </w:t>
            </w:r>
          </w:p>
        </w:tc>
        <w:tc>
          <w:tcPr>
            <w:tcW w:w="1272" w:type="dxa"/>
            <w:tcBorders>
              <w:top w:val="nil"/>
              <w:left w:val="nil"/>
              <w:bottom w:val="single" w:sz="4" w:space="0" w:color="auto"/>
              <w:right w:val="single" w:sz="4" w:space="0" w:color="auto"/>
            </w:tcBorders>
            <w:noWrap/>
            <w:vAlign w:val="center"/>
            <w:hideMark/>
          </w:tcPr>
          <w:p w14:paraId="54363DE7"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3FF19F69"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300,00</w:t>
            </w:r>
          </w:p>
        </w:tc>
      </w:tr>
      <w:tr w:rsidR="00324C79" w:rsidRPr="00255EC4" w14:paraId="325DD869" w14:textId="77777777" w:rsidTr="00C40D1E">
        <w:trPr>
          <w:trHeight w:val="465"/>
        </w:trPr>
        <w:tc>
          <w:tcPr>
            <w:tcW w:w="540" w:type="dxa"/>
            <w:tcBorders>
              <w:top w:val="nil"/>
              <w:left w:val="single" w:sz="4" w:space="0" w:color="auto"/>
              <w:bottom w:val="single" w:sz="4" w:space="0" w:color="auto"/>
              <w:right w:val="single" w:sz="4" w:space="0" w:color="auto"/>
            </w:tcBorders>
            <w:noWrap/>
            <w:vAlign w:val="center"/>
            <w:hideMark/>
          </w:tcPr>
          <w:p w14:paraId="68058D29"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13</w:t>
            </w:r>
          </w:p>
        </w:tc>
        <w:tc>
          <w:tcPr>
            <w:tcW w:w="5980" w:type="dxa"/>
            <w:tcBorders>
              <w:top w:val="nil"/>
              <w:left w:val="nil"/>
              <w:bottom w:val="single" w:sz="4" w:space="0" w:color="auto"/>
              <w:right w:val="single" w:sz="4" w:space="0" w:color="auto"/>
            </w:tcBorders>
            <w:vAlign w:val="center"/>
            <w:hideMark/>
          </w:tcPr>
          <w:p w14:paraId="38054BBD"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 xml:space="preserve">Доставка и монтаж на ламарина за </w:t>
            </w:r>
            <w:proofErr w:type="spellStart"/>
            <w:r w:rsidRPr="00255EC4">
              <w:rPr>
                <w:rFonts w:ascii="Arial" w:eastAsia="Times New Roman" w:hAnsi="Arial" w:cs="Arial"/>
                <w:color w:val="000000"/>
                <w:sz w:val="24"/>
                <w:szCs w:val="24"/>
                <w:lang w:val="bg-BG" w:eastAsia="bg-BG"/>
              </w:rPr>
              <w:t>улама</w:t>
            </w:r>
            <w:proofErr w:type="spellEnd"/>
            <w:r w:rsidRPr="00255EC4">
              <w:rPr>
                <w:rFonts w:ascii="Arial" w:eastAsia="Times New Roman" w:hAnsi="Arial" w:cs="Arial"/>
                <w:color w:val="000000"/>
                <w:sz w:val="24"/>
                <w:szCs w:val="24"/>
                <w:lang w:val="bg-BG" w:eastAsia="bg-BG"/>
              </w:rPr>
              <w:t xml:space="preserve"> </w:t>
            </w:r>
          </w:p>
        </w:tc>
        <w:tc>
          <w:tcPr>
            <w:tcW w:w="1272" w:type="dxa"/>
            <w:tcBorders>
              <w:top w:val="nil"/>
              <w:left w:val="nil"/>
              <w:bottom w:val="single" w:sz="4" w:space="0" w:color="auto"/>
              <w:right w:val="single" w:sz="4" w:space="0" w:color="auto"/>
            </w:tcBorders>
            <w:noWrap/>
            <w:vAlign w:val="center"/>
            <w:hideMark/>
          </w:tcPr>
          <w:p w14:paraId="3E377670"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м.л</w:t>
            </w:r>
            <w:proofErr w:type="spellEnd"/>
            <w:r w:rsidRPr="00255EC4">
              <w:rPr>
                <w:rFonts w:ascii="Arial" w:eastAsia="Times New Roman" w:hAnsi="Arial" w:cs="Arial"/>
                <w:color w:val="000000"/>
                <w:sz w:val="24"/>
                <w:szCs w:val="24"/>
                <w:lang w:val="bg-BG" w:eastAsia="bg-BG"/>
              </w:rPr>
              <w:t>.</w:t>
            </w:r>
          </w:p>
        </w:tc>
        <w:tc>
          <w:tcPr>
            <w:tcW w:w="1060" w:type="dxa"/>
            <w:tcBorders>
              <w:top w:val="nil"/>
              <w:left w:val="nil"/>
              <w:bottom w:val="single" w:sz="4" w:space="0" w:color="auto"/>
              <w:right w:val="single" w:sz="4" w:space="0" w:color="auto"/>
            </w:tcBorders>
            <w:vAlign w:val="center"/>
            <w:hideMark/>
          </w:tcPr>
          <w:p w14:paraId="70C78C4A"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80,00</w:t>
            </w:r>
          </w:p>
        </w:tc>
      </w:tr>
      <w:tr w:rsidR="00324C79" w:rsidRPr="00255EC4" w14:paraId="2439F50D" w14:textId="77777777" w:rsidTr="00C40D1E">
        <w:trPr>
          <w:trHeight w:val="525"/>
        </w:trPr>
        <w:tc>
          <w:tcPr>
            <w:tcW w:w="540" w:type="dxa"/>
            <w:tcBorders>
              <w:top w:val="nil"/>
              <w:left w:val="single" w:sz="4" w:space="0" w:color="auto"/>
              <w:bottom w:val="single" w:sz="4" w:space="0" w:color="auto"/>
              <w:right w:val="single" w:sz="4" w:space="0" w:color="auto"/>
            </w:tcBorders>
            <w:noWrap/>
            <w:vAlign w:val="center"/>
            <w:hideMark/>
          </w:tcPr>
          <w:p w14:paraId="554412C7"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14</w:t>
            </w:r>
          </w:p>
        </w:tc>
        <w:tc>
          <w:tcPr>
            <w:tcW w:w="5980" w:type="dxa"/>
            <w:tcBorders>
              <w:top w:val="nil"/>
              <w:left w:val="nil"/>
              <w:bottom w:val="single" w:sz="4" w:space="0" w:color="auto"/>
              <w:right w:val="single" w:sz="4" w:space="0" w:color="auto"/>
            </w:tcBorders>
            <w:vAlign w:val="center"/>
            <w:hideMark/>
          </w:tcPr>
          <w:p w14:paraId="2F9145F1"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Обшиване на капандури и комини</w:t>
            </w:r>
          </w:p>
        </w:tc>
        <w:tc>
          <w:tcPr>
            <w:tcW w:w="1272" w:type="dxa"/>
            <w:tcBorders>
              <w:top w:val="nil"/>
              <w:left w:val="nil"/>
              <w:bottom w:val="single" w:sz="4" w:space="0" w:color="auto"/>
              <w:right w:val="single" w:sz="4" w:space="0" w:color="auto"/>
            </w:tcBorders>
            <w:noWrap/>
            <w:vAlign w:val="center"/>
            <w:hideMark/>
          </w:tcPr>
          <w:p w14:paraId="73350CBC"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бр</w:t>
            </w:r>
            <w:proofErr w:type="spellEnd"/>
          </w:p>
        </w:tc>
        <w:tc>
          <w:tcPr>
            <w:tcW w:w="1060" w:type="dxa"/>
            <w:tcBorders>
              <w:top w:val="nil"/>
              <w:left w:val="nil"/>
              <w:bottom w:val="single" w:sz="4" w:space="0" w:color="auto"/>
              <w:right w:val="single" w:sz="4" w:space="0" w:color="auto"/>
            </w:tcBorders>
            <w:vAlign w:val="center"/>
            <w:hideMark/>
          </w:tcPr>
          <w:p w14:paraId="55366E80"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10,00</w:t>
            </w:r>
          </w:p>
        </w:tc>
      </w:tr>
      <w:tr w:rsidR="00324C79" w:rsidRPr="00255EC4" w14:paraId="626DE739" w14:textId="77777777" w:rsidTr="00C40D1E">
        <w:trPr>
          <w:trHeight w:val="525"/>
        </w:trPr>
        <w:tc>
          <w:tcPr>
            <w:tcW w:w="540" w:type="dxa"/>
            <w:tcBorders>
              <w:top w:val="nil"/>
              <w:left w:val="single" w:sz="4" w:space="0" w:color="auto"/>
              <w:bottom w:val="single" w:sz="4" w:space="0" w:color="auto"/>
              <w:right w:val="single" w:sz="4" w:space="0" w:color="auto"/>
            </w:tcBorders>
            <w:noWrap/>
            <w:vAlign w:val="center"/>
            <w:hideMark/>
          </w:tcPr>
          <w:p w14:paraId="5E7AB150"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15</w:t>
            </w:r>
          </w:p>
        </w:tc>
        <w:tc>
          <w:tcPr>
            <w:tcW w:w="5980" w:type="dxa"/>
            <w:tcBorders>
              <w:top w:val="nil"/>
              <w:left w:val="nil"/>
              <w:bottom w:val="single" w:sz="4" w:space="0" w:color="auto"/>
              <w:right w:val="single" w:sz="4" w:space="0" w:color="auto"/>
            </w:tcBorders>
            <w:vAlign w:val="center"/>
            <w:hideMark/>
          </w:tcPr>
          <w:p w14:paraId="23F12FBE"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Доставка и монтаж на капаци за керемиди</w:t>
            </w:r>
          </w:p>
        </w:tc>
        <w:tc>
          <w:tcPr>
            <w:tcW w:w="1272" w:type="dxa"/>
            <w:tcBorders>
              <w:top w:val="nil"/>
              <w:left w:val="nil"/>
              <w:bottom w:val="single" w:sz="4" w:space="0" w:color="auto"/>
              <w:right w:val="single" w:sz="4" w:space="0" w:color="auto"/>
            </w:tcBorders>
            <w:noWrap/>
            <w:vAlign w:val="center"/>
            <w:hideMark/>
          </w:tcPr>
          <w:p w14:paraId="76C15227"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м.л</w:t>
            </w:r>
            <w:proofErr w:type="spellEnd"/>
            <w:r w:rsidRPr="00255EC4">
              <w:rPr>
                <w:rFonts w:ascii="Arial" w:eastAsia="Times New Roman" w:hAnsi="Arial" w:cs="Arial"/>
                <w:color w:val="000000"/>
                <w:sz w:val="24"/>
                <w:szCs w:val="24"/>
                <w:lang w:val="bg-BG" w:eastAsia="bg-BG"/>
              </w:rPr>
              <w:t>.</w:t>
            </w:r>
          </w:p>
        </w:tc>
        <w:tc>
          <w:tcPr>
            <w:tcW w:w="1060" w:type="dxa"/>
            <w:tcBorders>
              <w:top w:val="nil"/>
              <w:left w:val="nil"/>
              <w:bottom w:val="single" w:sz="4" w:space="0" w:color="auto"/>
              <w:right w:val="single" w:sz="4" w:space="0" w:color="auto"/>
            </w:tcBorders>
            <w:vAlign w:val="center"/>
            <w:hideMark/>
          </w:tcPr>
          <w:p w14:paraId="7179A2F8"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60,00</w:t>
            </w:r>
          </w:p>
        </w:tc>
      </w:tr>
      <w:tr w:rsidR="00324C79" w:rsidRPr="00255EC4" w14:paraId="4BA92F09" w14:textId="77777777" w:rsidTr="00C40D1E">
        <w:trPr>
          <w:trHeight w:val="555"/>
        </w:trPr>
        <w:tc>
          <w:tcPr>
            <w:tcW w:w="540" w:type="dxa"/>
            <w:tcBorders>
              <w:top w:val="nil"/>
              <w:left w:val="single" w:sz="4" w:space="0" w:color="auto"/>
              <w:bottom w:val="single" w:sz="4" w:space="0" w:color="auto"/>
              <w:right w:val="single" w:sz="4" w:space="0" w:color="auto"/>
            </w:tcBorders>
            <w:noWrap/>
            <w:vAlign w:val="center"/>
            <w:hideMark/>
          </w:tcPr>
          <w:p w14:paraId="2D4C5B89"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16</w:t>
            </w:r>
          </w:p>
        </w:tc>
        <w:tc>
          <w:tcPr>
            <w:tcW w:w="5980" w:type="dxa"/>
            <w:tcBorders>
              <w:top w:val="nil"/>
              <w:left w:val="nil"/>
              <w:bottom w:val="single" w:sz="4" w:space="0" w:color="auto"/>
              <w:right w:val="single" w:sz="4" w:space="0" w:color="auto"/>
            </w:tcBorders>
            <w:vAlign w:val="center"/>
            <w:hideMark/>
          </w:tcPr>
          <w:p w14:paraId="65606AD6"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Доставка, монтаж на безшевни улуци</w:t>
            </w:r>
          </w:p>
        </w:tc>
        <w:tc>
          <w:tcPr>
            <w:tcW w:w="1272" w:type="dxa"/>
            <w:tcBorders>
              <w:top w:val="nil"/>
              <w:left w:val="nil"/>
              <w:bottom w:val="single" w:sz="4" w:space="0" w:color="auto"/>
              <w:right w:val="single" w:sz="4" w:space="0" w:color="auto"/>
            </w:tcBorders>
            <w:noWrap/>
            <w:vAlign w:val="center"/>
            <w:hideMark/>
          </w:tcPr>
          <w:p w14:paraId="3EEF8C4D"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м2</w:t>
            </w:r>
          </w:p>
        </w:tc>
        <w:tc>
          <w:tcPr>
            <w:tcW w:w="1060" w:type="dxa"/>
            <w:tcBorders>
              <w:top w:val="nil"/>
              <w:left w:val="nil"/>
              <w:bottom w:val="single" w:sz="4" w:space="0" w:color="auto"/>
              <w:right w:val="single" w:sz="4" w:space="0" w:color="auto"/>
            </w:tcBorders>
            <w:vAlign w:val="center"/>
            <w:hideMark/>
          </w:tcPr>
          <w:p w14:paraId="06E649C8"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80,00</w:t>
            </w:r>
          </w:p>
        </w:tc>
      </w:tr>
      <w:tr w:rsidR="00324C79" w:rsidRPr="00255EC4" w14:paraId="4500181A" w14:textId="77777777" w:rsidTr="00C40D1E">
        <w:trPr>
          <w:trHeight w:val="555"/>
        </w:trPr>
        <w:tc>
          <w:tcPr>
            <w:tcW w:w="540" w:type="dxa"/>
            <w:tcBorders>
              <w:top w:val="nil"/>
              <w:left w:val="single" w:sz="4" w:space="0" w:color="auto"/>
              <w:bottom w:val="single" w:sz="4" w:space="0" w:color="auto"/>
              <w:right w:val="single" w:sz="4" w:space="0" w:color="auto"/>
            </w:tcBorders>
            <w:noWrap/>
            <w:vAlign w:val="center"/>
            <w:hideMark/>
          </w:tcPr>
          <w:p w14:paraId="347E3AA5"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17</w:t>
            </w:r>
          </w:p>
        </w:tc>
        <w:tc>
          <w:tcPr>
            <w:tcW w:w="5980" w:type="dxa"/>
            <w:tcBorders>
              <w:top w:val="nil"/>
              <w:left w:val="nil"/>
              <w:bottom w:val="single" w:sz="4" w:space="0" w:color="auto"/>
              <w:right w:val="single" w:sz="4" w:space="0" w:color="auto"/>
            </w:tcBorders>
            <w:vAlign w:val="center"/>
            <w:hideMark/>
          </w:tcPr>
          <w:p w14:paraId="699CA5A1"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Измазване на комин</w:t>
            </w:r>
          </w:p>
        </w:tc>
        <w:tc>
          <w:tcPr>
            <w:tcW w:w="1272" w:type="dxa"/>
            <w:tcBorders>
              <w:top w:val="nil"/>
              <w:left w:val="nil"/>
              <w:bottom w:val="single" w:sz="4" w:space="0" w:color="auto"/>
              <w:right w:val="single" w:sz="4" w:space="0" w:color="auto"/>
            </w:tcBorders>
            <w:noWrap/>
            <w:vAlign w:val="center"/>
            <w:hideMark/>
          </w:tcPr>
          <w:p w14:paraId="398AFB96"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бр</w:t>
            </w:r>
            <w:proofErr w:type="spellEnd"/>
          </w:p>
        </w:tc>
        <w:tc>
          <w:tcPr>
            <w:tcW w:w="1060" w:type="dxa"/>
            <w:tcBorders>
              <w:top w:val="nil"/>
              <w:left w:val="nil"/>
              <w:bottom w:val="single" w:sz="4" w:space="0" w:color="auto"/>
              <w:right w:val="single" w:sz="4" w:space="0" w:color="auto"/>
            </w:tcBorders>
            <w:vAlign w:val="center"/>
            <w:hideMark/>
          </w:tcPr>
          <w:p w14:paraId="23E28B20"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4,00</w:t>
            </w:r>
          </w:p>
        </w:tc>
      </w:tr>
      <w:tr w:rsidR="00324C79" w:rsidRPr="00255EC4" w14:paraId="2F3DFB9C" w14:textId="77777777" w:rsidTr="00C40D1E">
        <w:trPr>
          <w:trHeight w:val="555"/>
        </w:trPr>
        <w:tc>
          <w:tcPr>
            <w:tcW w:w="540" w:type="dxa"/>
            <w:tcBorders>
              <w:top w:val="nil"/>
              <w:left w:val="single" w:sz="4" w:space="0" w:color="auto"/>
              <w:bottom w:val="single" w:sz="4" w:space="0" w:color="auto"/>
              <w:right w:val="single" w:sz="4" w:space="0" w:color="auto"/>
            </w:tcBorders>
            <w:noWrap/>
            <w:vAlign w:val="center"/>
            <w:hideMark/>
          </w:tcPr>
          <w:p w14:paraId="2FA9703E"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18</w:t>
            </w:r>
          </w:p>
        </w:tc>
        <w:tc>
          <w:tcPr>
            <w:tcW w:w="5980" w:type="dxa"/>
            <w:tcBorders>
              <w:top w:val="nil"/>
              <w:left w:val="nil"/>
              <w:bottom w:val="single" w:sz="4" w:space="0" w:color="auto"/>
              <w:right w:val="single" w:sz="4" w:space="0" w:color="auto"/>
            </w:tcBorders>
            <w:vAlign w:val="center"/>
            <w:hideMark/>
          </w:tcPr>
          <w:p w14:paraId="1243C95A"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Автокран</w:t>
            </w:r>
          </w:p>
        </w:tc>
        <w:tc>
          <w:tcPr>
            <w:tcW w:w="1272" w:type="dxa"/>
            <w:tcBorders>
              <w:top w:val="nil"/>
              <w:left w:val="nil"/>
              <w:bottom w:val="single" w:sz="4" w:space="0" w:color="auto"/>
              <w:right w:val="single" w:sz="4" w:space="0" w:color="auto"/>
            </w:tcBorders>
            <w:noWrap/>
            <w:vAlign w:val="center"/>
            <w:hideMark/>
          </w:tcPr>
          <w:p w14:paraId="4D903878"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бр</w:t>
            </w:r>
            <w:proofErr w:type="spellEnd"/>
            <w:r w:rsidRPr="00255EC4">
              <w:rPr>
                <w:rFonts w:ascii="Arial" w:eastAsia="Times New Roman" w:hAnsi="Arial" w:cs="Arial"/>
                <w:color w:val="000000"/>
                <w:sz w:val="24"/>
                <w:szCs w:val="24"/>
                <w:lang w:val="bg-BG" w:eastAsia="bg-BG"/>
              </w:rPr>
              <w:t xml:space="preserve"> </w:t>
            </w:r>
          </w:p>
        </w:tc>
        <w:tc>
          <w:tcPr>
            <w:tcW w:w="1060" w:type="dxa"/>
            <w:tcBorders>
              <w:top w:val="nil"/>
              <w:left w:val="nil"/>
              <w:bottom w:val="single" w:sz="4" w:space="0" w:color="auto"/>
              <w:right w:val="single" w:sz="4" w:space="0" w:color="auto"/>
            </w:tcBorders>
            <w:vAlign w:val="center"/>
            <w:hideMark/>
          </w:tcPr>
          <w:p w14:paraId="30D324F8"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3,00</w:t>
            </w:r>
          </w:p>
        </w:tc>
      </w:tr>
      <w:tr w:rsidR="00324C79" w:rsidRPr="00255EC4" w14:paraId="2E282065" w14:textId="77777777" w:rsidTr="00C40D1E">
        <w:trPr>
          <w:trHeight w:val="555"/>
        </w:trPr>
        <w:tc>
          <w:tcPr>
            <w:tcW w:w="540" w:type="dxa"/>
            <w:tcBorders>
              <w:top w:val="nil"/>
              <w:left w:val="single" w:sz="4" w:space="0" w:color="auto"/>
              <w:bottom w:val="single" w:sz="4" w:space="0" w:color="auto"/>
              <w:right w:val="single" w:sz="4" w:space="0" w:color="auto"/>
            </w:tcBorders>
            <w:noWrap/>
            <w:vAlign w:val="center"/>
            <w:hideMark/>
          </w:tcPr>
          <w:p w14:paraId="77EA6E61"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19</w:t>
            </w:r>
          </w:p>
        </w:tc>
        <w:tc>
          <w:tcPr>
            <w:tcW w:w="5980" w:type="dxa"/>
            <w:tcBorders>
              <w:top w:val="nil"/>
              <w:left w:val="nil"/>
              <w:bottom w:val="single" w:sz="4" w:space="0" w:color="auto"/>
              <w:right w:val="single" w:sz="4" w:space="0" w:color="auto"/>
            </w:tcBorders>
            <w:vAlign w:val="center"/>
            <w:hideMark/>
          </w:tcPr>
          <w:p w14:paraId="77996FDA" w14:textId="77777777" w:rsidR="00324C79" w:rsidRPr="00255EC4" w:rsidRDefault="00324C79" w:rsidP="00324C79">
            <w:pPr>
              <w:spacing w:after="0" w:line="240" w:lineRule="auto"/>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Машиносмяна</w:t>
            </w:r>
            <w:proofErr w:type="spellEnd"/>
            <w:r w:rsidRPr="00255EC4">
              <w:rPr>
                <w:rFonts w:ascii="Arial" w:eastAsia="Times New Roman" w:hAnsi="Arial" w:cs="Arial"/>
                <w:color w:val="000000"/>
                <w:sz w:val="24"/>
                <w:szCs w:val="24"/>
                <w:lang w:val="bg-BG" w:eastAsia="bg-BG"/>
              </w:rPr>
              <w:t xml:space="preserve"> на хаспел за строителни материали</w:t>
            </w:r>
          </w:p>
        </w:tc>
        <w:tc>
          <w:tcPr>
            <w:tcW w:w="1272" w:type="dxa"/>
            <w:tcBorders>
              <w:top w:val="nil"/>
              <w:left w:val="nil"/>
              <w:bottom w:val="single" w:sz="4" w:space="0" w:color="auto"/>
              <w:right w:val="single" w:sz="4" w:space="0" w:color="auto"/>
            </w:tcBorders>
            <w:noWrap/>
            <w:vAlign w:val="center"/>
            <w:hideMark/>
          </w:tcPr>
          <w:p w14:paraId="5464FEB2"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proofErr w:type="spellStart"/>
            <w:r w:rsidRPr="00255EC4">
              <w:rPr>
                <w:rFonts w:ascii="Arial" w:eastAsia="Times New Roman" w:hAnsi="Arial" w:cs="Arial"/>
                <w:color w:val="000000"/>
                <w:sz w:val="24"/>
                <w:szCs w:val="24"/>
                <w:lang w:val="bg-BG" w:eastAsia="bg-BG"/>
              </w:rPr>
              <w:t>бр</w:t>
            </w:r>
            <w:proofErr w:type="spellEnd"/>
          </w:p>
        </w:tc>
        <w:tc>
          <w:tcPr>
            <w:tcW w:w="1060" w:type="dxa"/>
            <w:tcBorders>
              <w:top w:val="nil"/>
              <w:left w:val="nil"/>
              <w:bottom w:val="single" w:sz="4" w:space="0" w:color="auto"/>
              <w:right w:val="single" w:sz="4" w:space="0" w:color="auto"/>
            </w:tcBorders>
            <w:vAlign w:val="center"/>
            <w:hideMark/>
          </w:tcPr>
          <w:p w14:paraId="418BE049" w14:textId="77777777" w:rsidR="00324C79" w:rsidRPr="00255EC4" w:rsidRDefault="00324C79" w:rsidP="00324C79">
            <w:pPr>
              <w:spacing w:after="0" w:line="240" w:lineRule="auto"/>
              <w:jc w:val="center"/>
              <w:rPr>
                <w:rFonts w:ascii="Arial" w:eastAsia="Times New Roman" w:hAnsi="Arial" w:cs="Arial"/>
                <w:color w:val="000000"/>
                <w:sz w:val="24"/>
                <w:szCs w:val="24"/>
                <w:lang w:val="bg-BG" w:eastAsia="bg-BG"/>
              </w:rPr>
            </w:pPr>
            <w:r w:rsidRPr="00255EC4">
              <w:rPr>
                <w:rFonts w:ascii="Arial" w:eastAsia="Times New Roman" w:hAnsi="Arial" w:cs="Arial"/>
                <w:color w:val="000000"/>
                <w:sz w:val="24"/>
                <w:szCs w:val="24"/>
                <w:lang w:val="bg-BG" w:eastAsia="bg-BG"/>
              </w:rPr>
              <w:t>3,00</w:t>
            </w:r>
          </w:p>
        </w:tc>
      </w:tr>
    </w:tbl>
    <w:p w14:paraId="3B08EA9C" w14:textId="77777777" w:rsidR="00324C79" w:rsidRPr="00255EC4" w:rsidRDefault="00324C79" w:rsidP="00F9551B">
      <w:pPr>
        <w:spacing w:after="0" w:line="276" w:lineRule="auto"/>
        <w:jc w:val="both"/>
        <w:rPr>
          <w:rFonts w:ascii="Arial" w:hAnsi="Arial" w:cs="Arial"/>
          <w:bCs/>
          <w:sz w:val="24"/>
          <w:szCs w:val="24"/>
          <w:lang w:val="bg-BG"/>
        </w:rPr>
      </w:pPr>
    </w:p>
    <w:p w14:paraId="601D3B8A" w14:textId="77777777" w:rsidR="00324C79" w:rsidRPr="00255EC4" w:rsidRDefault="00324C79" w:rsidP="00F9551B">
      <w:pPr>
        <w:spacing w:after="0" w:line="276" w:lineRule="auto"/>
        <w:jc w:val="both"/>
        <w:rPr>
          <w:rFonts w:ascii="Arial" w:hAnsi="Arial" w:cs="Arial"/>
          <w:bCs/>
          <w:sz w:val="24"/>
          <w:szCs w:val="24"/>
          <w:lang w:val="bg-BG"/>
        </w:rPr>
      </w:pPr>
    </w:p>
    <w:p w14:paraId="0DFAD77B" w14:textId="69A7DA71"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lastRenderedPageBreak/>
        <w:t>ИЗИСКВАНИЯ КЪМ ИЗПЪЛНЕНИЕТО</w:t>
      </w:r>
    </w:p>
    <w:p w14:paraId="6B294FD0"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Изпълнителят трябва да създаде организация за изпълнение на предмета на </w:t>
      </w:r>
      <w:r w:rsidR="006C1D40" w:rsidRPr="00255EC4">
        <w:rPr>
          <w:rFonts w:ascii="Arial" w:hAnsi="Arial" w:cs="Arial"/>
          <w:bCs/>
          <w:sz w:val="24"/>
          <w:szCs w:val="24"/>
          <w:lang w:val="bg-BG"/>
        </w:rPr>
        <w:t>настоящата процедура</w:t>
      </w:r>
      <w:r w:rsidRPr="00255EC4">
        <w:rPr>
          <w:rFonts w:ascii="Arial" w:hAnsi="Arial" w:cs="Arial"/>
          <w:bCs/>
          <w:sz w:val="24"/>
          <w:szCs w:val="24"/>
          <w:lang w:val="bg-BG"/>
        </w:rPr>
        <w:t xml:space="preserve"> в договорените срокове. </w:t>
      </w:r>
    </w:p>
    <w:p w14:paraId="2AE7DF5E"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Изпълнителят е задължен да осигурява и поддържа цялостно наблюдение на обекта, с което поема пълна отговорност за състоянието му и съответните наличности.</w:t>
      </w:r>
    </w:p>
    <w:p w14:paraId="1C70D5EB"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Изпълнението на строителните и монтажни работи (СМР) е необходимо да отговаря на изискванията на всички действащи към настоящия момент закони, правилници и нормативи, касаещи изпълнението на обекти от такъв характер.</w:t>
      </w:r>
    </w:p>
    <w:p w14:paraId="2FCB57C3"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Възложителят чрез свой/и представител/и извършва контрол върху количествата и качеството на изпълняваните СМР по всяко време на изпълнение на </w:t>
      </w:r>
      <w:r w:rsidR="006C1D40" w:rsidRPr="00255EC4">
        <w:rPr>
          <w:rFonts w:ascii="Arial" w:hAnsi="Arial" w:cs="Arial"/>
          <w:bCs/>
          <w:sz w:val="24"/>
          <w:szCs w:val="24"/>
          <w:lang w:val="bg-BG"/>
        </w:rPr>
        <w:t>настоящата процедура</w:t>
      </w:r>
      <w:r w:rsidRPr="00255EC4">
        <w:rPr>
          <w:rFonts w:ascii="Arial" w:hAnsi="Arial" w:cs="Arial"/>
          <w:bCs/>
          <w:sz w:val="24"/>
          <w:szCs w:val="24"/>
          <w:lang w:val="bg-BG"/>
        </w:rPr>
        <w:t xml:space="preserve">. Ако по време на изпълнението възникнат въпроси, неизяснени в настоящата техническа спецификация, Изпълнителят задължително уведомява писмено Възложителя и иска писмено разяснение от негова страна. </w:t>
      </w:r>
    </w:p>
    <w:p w14:paraId="26F2A0F1" w14:textId="52DF87E0"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Извършените СМР се отчитат след представяне на протокол за отчитане на действително извършените </w:t>
      </w:r>
      <w:r w:rsidR="00AA2CFD" w:rsidRPr="00255EC4">
        <w:rPr>
          <w:rFonts w:ascii="Arial" w:hAnsi="Arial" w:cs="Arial"/>
          <w:bCs/>
          <w:sz w:val="24"/>
          <w:szCs w:val="24"/>
          <w:lang w:val="bg-BG"/>
        </w:rPr>
        <w:t>дейности</w:t>
      </w:r>
      <w:r w:rsidRPr="00255EC4">
        <w:rPr>
          <w:rFonts w:ascii="Arial" w:hAnsi="Arial" w:cs="Arial"/>
          <w:bCs/>
          <w:sz w:val="24"/>
          <w:szCs w:val="24"/>
          <w:lang w:val="bg-BG"/>
        </w:rPr>
        <w:t>.</w:t>
      </w:r>
    </w:p>
    <w:p w14:paraId="451513DE"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При констатирани грешки и несъответствия в представения на Възложителя протокол за отчитане на действително извършените строителни и монтажни  работи, той следва да го върне за корекции на Изпълнителя.</w:t>
      </w:r>
    </w:p>
    <w:p w14:paraId="54A80F14"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Отчитат се и подлежат на заплащане само действително извършени видове и количества строително–монтажни работи, които не могат да надхвърлят договорената сума.</w:t>
      </w:r>
    </w:p>
    <w:p w14:paraId="4E574D87" w14:textId="33080ABC"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Окончателното приемане на изпълнените СМР се извършва със съставяне на </w:t>
      </w:r>
      <w:r w:rsidR="00901102" w:rsidRPr="00255EC4">
        <w:rPr>
          <w:rFonts w:ascii="Arial" w:hAnsi="Arial" w:cs="Arial"/>
          <w:bCs/>
          <w:sz w:val="24"/>
          <w:szCs w:val="24"/>
          <w:lang w:val="bg-BG"/>
        </w:rPr>
        <w:t>Протокол Образец 19 за установяване на натурално извършено СМР</w:t>
      </w:r>
      <w:r w:rsidRPr="00255EC4">
        <w:rPr>
          <w:rFonts w:ascii="Arial" w:hAnsi="Arial" w:cs="Arial"/>
          <w:bCs/>
          <w:sz w:val="24"/>
          <w:szCs w:val="24"/>
          <w:lang w:val="bg-BG"/>
        </w:rPr>
        <w:t>, подписан от представители на Възложителя и на Изпълнителя.</w:t>
      </w:r>
    </w:p>
    <w:p w14:paraId="06461707"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ИЗИСКВАНИЯ ЗА КАЧЕСТВОТО НА ИЗПЪЛНЕНИТЕ СТРОИТЕЛНИ И МОНТАЖНИ РАБОТИ.</w:t>
      </w:r>
    </w:p>
    <w:p w14:paraId="49EE18FF"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Всички строителни и монтажни работи трябва да се изпълняват съобразно изискванията на Правилата за извършване и приемане на строителните и монтажни  работи и с качество, съответстващо на БДС.</w:t>
      </w:r>
    </w:p>
    <w:p w14:paraId="4E41C3FB"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Изпълнителят носи пълна отговорност за изпълнените СМР по представените количествено–стойностни сметки до изтичане на гаранционните срокове, съгласно Наредба № 2/31.07.2003г.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w:t>
      </w:r>
    </w:p>
    <w:p w14:paraId="4C0849C0"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Осигуряването на необходимите специализиран и изпълнителски състав, механизация, ръчни инструменти и помощни материали, са задължение на Изпълнителя. </w:t>
      </w:r>
    </w:p>
    <w:p w14:paraId="75023538" w14:textId="4DA821CD"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Изпълнителят поема </w:t>
      </w:r>
      <w:r w:rsidR="00C043C7" w:rsidRPr="00255EC4">
        <w:rPr>
          <w:rFonts w:ascii="Arial" w:hAnsi="Arial" w:cs="Arial"/>
          <w:bCs/>
          <w:sz w:val="24"/>
          <w:szCs w:val="24"/>
          <w:lang w:val="bg-BG"/>
        </w:rPr>
        <w:t>отговорност</w:t>
      </w:r>
      <w:r w:rsidRPr="00255EC4">
        <w:rPr>
          <w:rFonts w:ascii="Arial" w:hAnsi="Arial" w:cs="Arial"/>
          <w:bCs/>
          <w:sz w:val="24"/>
          <w:szCs w:val="24"/>
          <w:lang w:val="bg-BG"/>
        </w:rPr>
        <w:t xml:space="preserve"> за опазването на съществуващите на обекта в много добро експлоатационно състояние Преди началото на ремонтните работи-предмет на тази поръчка, Изпълнителят и Възложителят правят оглед на </w:t>
      </w:r>
      <w:r w:rsidR="00540C39" w:rsidRPr="00255EC4">
        <w:rPr>
          <w:rFonts w:ascii="Arial" w:hAnsi="Arial" w:cs="Arial"/>
          <w:bCs/>
          <w:sz w:val="24"/>
          <w:szCs w:val="24"/>
          <w:lang w:val="bg-BG"/>
        </w:rPr>
        <w:t xml:space="preserve">терена </w:t>
      </w:r>
      <w:r w:rsidRPr="00255EC4">
        <w:rPr>
          <w:rFonts w:ascii="Arial" w:hAnsi="Arial" w:cs="Arial"/>
          <w:bCs/>
          <w:sz w:val="24"/>
          <w:szCs w:val="24"/>
          <w:lang w:val="bg-BG"/>
        </w:rPr>
        <w:t xml:space="preserve">и описват състоянието </w:t>
      </w:r>
      <w:r w:rsidR="00540C39" w:rsidRPr="00255EC4">
        <w:rPr>
          <w:rFonts w:ascii="Arial" w:hAnsi="Arial" w:cs="Arial"/>
          <w:bCs/>
          <w:sz w:val="24"/>
          <w:szCs w:val="24"/>
          <w:lang w:val="bg-BG"/>
        </w:rPr>
        <w:t>му</w:t>
      </w:r>
      <w:r w:rsidRPr="00255EC4">
        <w:rPr>
          <w:rFonts w:ascii="Arial" w:hAnsi="Arial" w:cs="Arial"/>
          <w:bCs/>
          <w:sz w:val="24"/>
          <w:szCs w:val="24"/>
          <w:lang w:val="bg-BG"/>
        </w:rPr>
        <w:t xml:space="preserve">. Прави се тест и на съществуващото окабеляване. За направения оглед се съставя констативен протокол. След приключване на ремонтните работи – предмет на тази поръчка,  се прави повторен оглед, повторен тест на съществуващото окабеляване и се съставя нов констативен протокол. При </w:t>
      </w:r>
      <w:r w:rsidRPr="00255EC4">
        <w:rPr>
          <w:rFonts w:ascii="Arial" w:hAnsi="Arial" w:cs="Arial"/>
          <w:bCs/>
          <w:sz w:val="24"/>
          <w:szCs w:val="24"/>
          <w:lang w:val="bg-BG"/>
        </w:rPr>
        <w:lastRenderedPageBreak/>
        <w:t xml:space="preserve">констатиране на повреди по описаните по-горе съществуващи елементи, те се отстраняват  от и за сметка на Изпълнителя. Възложителят извършва окончателно разплащане само след </w:t>
      </w:r>
      <w:r w:rsidR="00C043C7" w:rsidRPr="00255EC4">
        <w:rPr>
          <w:rFonts w:ascii="Arial" w:hAnsi="Arial" w:cs="Arial"/>
          <w:bCs/>
          <w:sz w:val="24"/>
          <w:szCs w:val="24"/>
          <w:lang w:val="bg-BG"/>
        </w:rPr>
        <w:t>отстраняване</w:t>
      </w:r>
      <w:r w:rsidRPr="00255EC4">
        <w:rPr>
          <w:rFonts w:ascii="Arial" w:hAnsi="Arial" w:cs="Arial"/>
          <w:bCs/>
          <w:sz w:val="24"/>
          <w:szCs w:val="24"/>
          <w:lang w:val="bg-BG"/>
        </w:rPr>
        <w:t xml:space="preserve"> на констатираните повреди от и за сметка на Изпълнителя.</w:t>
      </w:r>
    </w:p>
    <w:p w14:paraId="70C0A9D0"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ИЗИСКВАНИЯ КЪМ ТЕХНИЧЕСКИТЕ ХАРАКТЕРИСТИКИ НА ВЛАГАНИТЕ В СТРОЕЖА СТРОИТЕЛНИ ПРОДУКТИ. ИЗИСКВАНИЯ ЗА КАЧЕСТВО – НОРМАТИВИ, СТАНДАРТИ И ДРУГИ РАЗПОРЕДБИ, НА КОИТО СЛЕДВА ДА ОТГОВАРЯТ. </w:t>
      </w:r>
    </w:p>
    <w:p w14:paraId="2A3F9629"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Доставката на материалите, оборудването и аксесоарите необходими за изпълнение на строително–монтажните работи е задължение на Изпълнителя и се извършва след предварително съгласуване с представителите на Възложителя.</w:t>
      </w:r>
    </w:p>
    <w:p w14:paraId="49AA92C3"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Всички строителни материали и продукти, които се влагат в строежа, трябва да са придружени със съответните сертификати за произход и качество, инструкция за употреба и декларация, удостоверяваща съответствието на всеки един от вложените строителни продукти със съществените изисквания към строежите.  </w:t>
      </w:r>
    </w:p>
    <w:p w14:paraId="2FCD27EB" w14:textId="70073074"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Възложителят и/или всяко лице, определено от него има право да посещава по всяко време обекта, местата за доставка на материалите и складовите помещения, ползвани от Изпълнителя, който се задължава да определи свой представител с цел осигуряване на достъп. В случай, че се констатира от Възложителя влагането на материал с по-лоши експлоатационни характеристики от предвиденото в поръчката, той се демонтира от Изпълнителя за негова сметка и се влага материал с исканите експлоатационни характеристики. </w:t>
      </w:r>
    </w:p>
    <w:p w14:paraId="6C813D7B"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ОПИСАНИЕ НА МЕРКИТЕ ЗА ОПАЗВАНЕ НА ОКОЛНАТА СРЕДА И БЕЗОПАСНИ УСЛОВИЯ НА ТРУД.</w:t>
      </w:r>
    </w:p>
    <w:p w14:paraId="35209317"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При изпълнение на строителните и монтажни работи Изпълнителят трябва да ограничи своите действия в рамките само на работната площадка.</w:t>
      </w:r>
    </w:p>
    <w:p w14:paraId="3DB7B97D"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По време на изпълнение на СМР, Изпълнителят е длъжен да спазва изискванията на Наредба № 2 от 2004 г. за минимални изисквания за здравословни и безопасни условия на труд при извършване на строителни и монтажни работи, както и на всички други действащи нормативни актове и стандарти относно безопасността и хигиената на труда, техническата и пожарна безопасност при строителство и експлоатация на подобни обекти, а също и да се грижи за сигурността и безопасността на всички лица, които се намират на строителната площадка. При констатиране от страна на Възложителя (респ. на негов упълномощен представител) на повече от един случай на нарушаване на правилата за безопасност и здраве от страна на Изпълнителя, Възложителят има право да прекрати</w:t>
      </w:r>
      <w:r w:rsidR="006C1D40" w:rsidRPr="00255EC4">
        <w:rPr>
          <w:rFonts w:ascii="Arial" w:hAnsi="Arial" w:cs="Arial"/>
          <w:bCs/>
          <w:sz w:val="24"/>
          <w:szCs w:val="24"/>
          <w:lang w:val="bg-BG"/>
        </w:rPr>
        <w:t xml:space="preserve"> договора за изпълнение</w:t>
      </w:r>
      <w:r w:rsidRPr="00255EC4">
        <w:rPr>
          <w:rFonts w:ascii="Arial" w:hAnsi="Arial" w:cs="Arial"/>
          <w:bCs/>
          <w:sz w:val="24"/>
          <w:szCs w:val="24"/>
          <w:lang w:val="bg-BG"/>
        </w:rPr>
        <w:t>.</w:t>
      </w:r>
    </w:p>
    <w:p w14:paraId="4C53CBF9"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Изпълнителят следва да осигури средства за гасене на запалвания и пожари за времето на изпълнение на строително–монтажните работи, предмет на настоящата </w:t>
      </w:r>
      <w:r w:rsidR="006C1D40" w:rsidRPr="00255EC4">
        <w:rPr>
          <w:rFonts w:ascii="Arial" w:hAnsi="Arial" w:cs="Arial"/>
          <w:bCs/>
          <w:sz w:val="24"/>
          <w:szCs w:val="24"/>
          <w:lang w:val="bg-BG"/>
        </w:rPr>
        <w:t>процедура</w:t>
      </w:r>
      <w:r w:rsidRPr="00255EC4">
        <w:rPr>
          <w:rFonts w:ascii="Arial" w:hAnsi="Arial" w:cs="Arial"/>
          <w:bCs/>
          <w:sz w:val="24"/>
          <w:szCs w:val="24"/>
          <w:lang w:val="bg-BG"/>
        </w:rPr>
        <w:t>.</w:t>
      </w:r>
    </w:p>
    <w:p w14:paraId="45C4E7F3" w14:textId="75E3945A"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След приключване на СМР, Изпълнителят е длъжен да възстанови работната площадка в първоначалния й вид, като изтегли цялата си механизация и всички </w:t>
      </w:r>
      <w:r w:rsidR="00914B1B" w:rsidRPr="00255EC4">
        <w:rPr>
          <w:rFonts w:ascii="Arial" w:hAnsi="Arial" w:cs="Arial"/>
          <w:bCs/>
          <w:sz w:val="24"/>
          <w:szCs w:val="24"/>
          <w:lang w:val="bg-BG"/>
        </w:rPr>
        <w:t>не вложени</w:t>
      </w:r>
      <w:r w:rsidRPr="00255EC4">
        <w:rPr>
          <w:rFonts w:ascii="Arial" w:hAnsi="Arial" w:cs="Arial"/>
          <w:bCs/>
          <w:sz w:val="24"/>
          <w:szCs w:val="24"/>
          <w:lang w:val="bg-BG"/>
        </w:rPr>
        <w:t xml:space="preserve"> материали. </w:t>
      </w:r>
    </w:p>
    <w:p w14:paraId="2E031C9C"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Площадката трябва да бъде почистена от строителни, битови и други отпадъци за сметка на Изпълнителя.</w:t>
      </w:r>
    </w:p>
    <w:p w14:paraId="486D6383"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lastRenderedPageBreak/>
        <w:t xml:space="preserve">При изпълнение на монтажните работи да се спазват действащите в страната нормативни документи, свързани с опазването на околната среда. </w:t>
      </w:r>
    </w:p>
    <w:p w14:paraId="278F8670" w14:textId="77777777" w:rsidR="00F9551B" w:rsidRPr="00255EC4" w:rsidRDefault="00F9551B" w:rsidP="00F9551B">
      <w:pPr>
        <w:spacing w:after="0" w:line="276" w:lineRule="auto"/>
        <w:jc w:val="both"/>
        <w:rPr>
          <w:rFonts w:ascii="Arial" w:hAnsi="Arial" w:cs="Arial"/>
          <w:bCs/>
          <w:sz w:val="24"/>
          <w:szCs w:val="24"/>
          <w:lang w:val="bg-BG"/>
        </w:rPr>
      </w:pPr>
    </w:p>
    <w:p w14:paraId="4825351A"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Доставката и съхранението на необходимите материали да се изпълнява по график, на предварително определени от Възложителя места на обекта. </w:t>
      </w:r>
    </w:p>
    <w:p w14:paraId="56730C0C" w14:textId="77777777" w:rsidR="00F9551B" w:rsidRPr="00255EC4" w:rsidRDefault="00F9551B" w:rsidP="00F9551B">
      <w:pPr>
        <w:spacing w:after="0" w:line="276" w:lineRule="auto"/>
        <w:jc w:val="both"/>
        <w:rPr>
          <w:rFonts w:ascii="Arial" w:hAnsi="Arial" w:cs="Arial"/>
          <w:bCs/>
          <w:sz w:val="24"/>
          <w:szCs w:val="24"/>
          <w:lang w:val="bg-BG"/>
        </w:rPr>
      </w:pPr>
    </w:p>
    <w:p w14:paraId="16A20DE4" w14:textId="0979E61A"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Добитите отпадъчни материали и отпадъци също да се съхраняват на предварително определените места и да се изхвърлят регулярно от Изпълнителя на най-близкото регламентирано сметище на селищната система</w:t>
      </w:r>
      <w:r w:rsidR="00540C39" w:rsidRPr="00255EC4">
        <w:rPr>
          <w:rFonts w:ascii="Arial" w:hAnsi="Arial" w:cs="Arial"/>
          <w:bCs/>
          <w:sz w:val="24"/>
          <w:szCs w:val="24"/>
          <w:lang w:val="bg-BG"/>
        </w:rPr>
        <w:t>.</w:t>
      </w:r>
    </w:p>
    <w:p w14:paraId="61FB9C06" w14:textId="77777777" w:rsidR="00F9551B" w:rsidRPr="00255EC4" w:rsidRDefault="00F9551B" w:rsidP="00F9551B">
      <w:pPr>
        <w:spacing w:after="0" w:line="276" w:lineRule="auto"/>
        <w:jc w:val="both"/>
        <w:rPr>
          <w:rFonts w:ascii="Arial" w:hAnsi="Arial" w:cs="Arial"/>
          <w:bCs/>
          <w:sz w:val="24"/>
          <w:szCs w:val="24"/>
          <w:lang w:val="bg-BG"/>
        </w:rPr>
      </w:pPr>
    </w:p>
    <w:p w14:paraId="0C9D74DD"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Изпълнителят е длъжен да предаде добитите строителни отпадъци с договор на лица, имащи разрешение за извършване на дейностите по третиране и транспортиране на отпадъците, издадено по реда на ЗУО. </w:t>
      </w:r>
    </w:p>
    <w:p w14:paraId="0F98FE3B" w14:textId="77777777" w:rsidR="00F9551B" w:rsidRPr="00255EC4" w:rsidRDefault="00F9551B" w:rsidP="00F9551B">
      <w:pPr>
        <w:spacing w:after="0" w:line="276" w:lineRule="auto"/>
        <w:jc w:val="both"/>
        <w:rPr>
          <w:rFonts w:ascii="Arial" w:hAnsi="Arial" w:cs="Arial"/>
          <w:bCs/>
          <w:sz w:val="24"/>
          <w:szCs w:val="24"/>
          <w:lang w:val="bg-BG"/>
        </w:rPr>
      </w:pPr>
    </w:p>
    <w:p w14:paraId="7B5DDCE5" w14:textId="77777777" w:rsidR="00F9551B" w:rsidRPr="00255EC4" w:rsidRDefault="00F9551B" w:rsidP="00F9551B">
      <w:pPr>
        <w:spacing w:after="0" w:line="276" w:lineRule="auto"/>
        <w:jc w:val="both"/>
        <w:rPr>
          <w:rFonts w:ascii="Arial" w:hAnsi="Arial" w:cs="Arial"/>
          <w:sz w:val="24"/>
          <w:szCs w:val="24"/>
          <w:lang w:val="bg-BG"/>
        </w:rPr>
      </w:pPr>
      <w:r w:rsidRPr="00255EC4">
        <w:rPr>
          <w:rFonts w:ascii="Arial" w:hAnsi="Arial" w:cs="Arial"/>
          <w:bCs/>
          <w:sz w:val="24"/>
          <w:szCs w:val="24"/>
          <w:lang w:val="bg-BG"/>
        </w:rPr>
        <w:t xml:space="preserve">Транспортната техника, напускаща обекта да се почиства, с оглед да не се замърсява уличната и пътната мрежа. Да не се допуска разпиляване на материалите при транспортиране. </w:t>
      </w:r>
      <w:r w:rsidR="00A718CC" w:rsidRPr="00255EC4">
        <w:rPr>
          <w:rFonts w:ascii="Arial" w:hAnsi="Arial" w:cs="Arial"/>
          <w:sz w:val="24"/>
          <w:szCs w:val="24"/>
          <w:lang w:val="bg-BG"/>
        </w:rPr>
        <w:t xml:space="preserve">След приключване на договорените монтажни работи, работните зони и местата за депониране и складиране да се почистят старателно, като се оставят в подходящо експлоатационно състояние. </w:t>
      </w:r>
    </w:p>
    <w:p w14:paraId="5AF0379F" w14:textId="77777777" w:rsidR="006C1D40" w:rsidRPr="00255EC4" w:rsidRDefault="006C1D40" w:rsidP="00F9551B">
      <w:pPr>
        <w:spacing w:after="0" w:line="276" w:lineRule="auto"/>
        <w:jc w:val="both"/>
        <w:rPr>
          <w:rFonts w:ascii="Arial" w:hAnsi="Arial" w:cs="Arial"/>
          <w:sz w:val="24"/>
          <w:szCs w:val="24"/>
          <w:lang w:val="bg-BG"/>
        </w:rPr>
      </w:pPr>
    </w:p>
    <w:p w14:paraId="4C92C779"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НОРМАТИВНИ АКТОВЕ, КОИТО СЛЕДВА ДА СЕ СПАЗВАТ ПРИ СТРОИТЕЛСТВОТО.</w:t>
      </w:r>
    </w:p>
    <w:p w14:paraId="35FB3856"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 xml:space="preserve">В процеса на изпълнение на поръчката е задължително да бъдат спазвани действащите законови и подзаконови нормативни актове в областта на строителството на Република България. </w:t>
      </w:r>
    </w:p>
    <w:p w14:paraId="01AD0ABF"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Изпълнението на възложените строителни и монтажни работи е необходимо да отговаря на изискванията, установени с Наредбата № РД-02-20-1/05.02.2015г. за условията и реда за влагане на строителни продукти в строежите на Република България.</w:t>
      </w:r>
    </w:p>
    <w:p w14:paraId="6681EA25" w14:textId="77777777" w:rsidR="00F9551B" w:rsidRPr="00255EC4" w:rsidRDefault="00F9551B" w:rsidP="00F9551B">
      <w:pPr>
        <w:spacing w:after="0" w:line="276" w:lineRule="auto"/>
        <w:jc w:val="both"/>
        <w:rPr>
          <w:rFonts w:ascii="Arial" w:hAnsi="Arial" w:cs="Arial"/>
          <w:bCs/>
          <w:sz w:val="24"/>
          <w:szCs w:val="24"/>
          <w:lang w:val="bg-BG"/>
        </w:rPr>
      </w:pPr>
      <w:r w:rsidRPr="00255EC4">
        <w:rPr>
          <w:rFonts w:ascii="Arial" w:hAnsi="Arial" w:cs="Arial"/>
          <w:bCs/>
          <w:sz w:val="24"/>
          <w:szCs w:val="24"/>
          <w:lang w:val="bg-BG"/>
        </w:rPr>
        <w:t>Изпълнителят е задължен да спазва всички технологични изисквания за извършваните СМР, както и нормативите за осигуряване на безопасни условия на труд и пожарна безопасност в строителството.</w:t>
      </w:r>
    </w:p>
    <w:p w14:paraId="21008675" w14:textId="77777777" w:rsidR="00A718CC" w:rsidRPr="00255EC4" w:rsidRDefault="00A718CC" w:rsidP="00A718CC">
      <w:pPr>
        <w:pStyle w:val="Default"/>
        <w:jc w:val="both"/>
        <w:rPr>
          <w:rFonts w:ascii="Arial" w:hAnsi="Arial" w:cs="Arial"/>
        </w:rPr>
      </w:pPr>
    </w:p>
    <w:p w14:paraId="2C32E808" w14:textId="77777777" w:rsidR="00A718CC" w:rsidRPr="00255EC4" w:rsidRDefault="00A718CC" w:rsidP="00A718CC">
      <w:pPr>
        <w:shd w:val="clear" w:color="auto" w:fill="FFFFFF"/>
        <w:spacing w:line="276" w:lineRule="auto"/>
        <w:jc w:val="both"/>
        <w:rPr>
          <w:rFonts w:ascii="Arial" w:hAnsi="Arial" w:cs="Arial"/>
          <w:b/>
          <w:sz w:val="24"/>
          <w:szCs w:val="24"/>
          <w:u w:val="single"/>
          <w:lang w:val="bg-BG"/>
        </w:rPr>
      </w:pPr>
      <w:r w:rsidRPr="00255EC4">
        <w:rPr>
          <w:rFonts w:ascii="Arial" w:hAnsi="Arial" w:cs="Arial"/>
          <w:b/>
          <w:bCs/>
          <w:sz w:val="24"/>
          <w:szCs w:val="24"/>
          <w:u w:val="single"/>
          <w:lang w:val="bg-BG"/>
        </w:rPr>
        <w:t xml:space="preserve">ЗАБЕЛЕЖКА: </w:t>
      </w:r>
      <w:r w:rsidRPr="00255EC4">
        <w:rPr>
          <w:rFonts w:ascii="Arial" w:hAnsi="Arial" w:cs="Arial"/>
          <w:i/>
          <w:iCs/>
          <w:sz w:val="24"/>
          <w:szCs w:val="24"/>
          <w:u w:val="single"/>
          <w:lang w:val="bg-BG"/>
        </w:rPr>
        <w:t xml:space="preserve">Към всяка употреба в текста по-горе на: СТАНДАРТ, СПЕЦИФИКАЦИЯ, ТЕХНИЧЕСКО ОДОБРЕНИЕ ИЛИ ДРУГА ТЕХНИЧЕСКА РЕФЕРЕНЦИЯ, както и на КОНКРЕТЕН МОДЕЛ, ИЗТОЧНИК, ПРОЦЕС, ТЪРГОВСКА МАРКА, ПАТЕНТ, ТИП, ПРОИЗХОД ИЛИ ПРОИЗВОДСТВО, ако изрично не е указано друго, следва автоматично да се счита за </w:t>
      </w:r>
      <w:proofErr w:type="spellStart"/>
      <w:r w:rsidRPr="00255EC4">
        <w:rPr>
          <w:rFonts w:ascii="Arial" w:hAnsi="Arial" w:cs="Arial"/>
          <w:i/>
          <w:iCs/>
          <w:sz w:val="24"/>
          <w:szCs w:val="24"/>
          <w:u w:val="single"/>
          <w:lang w:val="bg-BG"/>
        </w:rPr>
        <w:t>добавено:„ИЛИ</w:t>
      </w:r>
      <w:proofErr w:type="spellEnd"/>
      <w:r w:rsidRPr="00255EC4">
        <w:rPr>
          <w:rFonts w:ascii="Arial" w:hAnsi="Arial" w:cs="Arial"/>
          <w:i/>
          <w:iCs/>
          <w:sz w:val="24"/>
          <w:szCs w:val="24"/>
          <w:u w:val="single"/>
          <w:lang w:val="bg-BG"/>
        </w:rPr>
        <w:t xml:space="preserve"> ЕКВИВАЛЕНТНО/И”!</w:t>
      </w:r>
    </w:p>
    <w:p w14:paraId="37FC5738" w14:textId="07708DD6" w:rsidR="00A718CC" w:rsidRPr="00093204" w:rsidRDefault="00C27EDC" w:rsidP="00A718CC">
      <w:pPr>
        <w:spacing w:after="0" w:line="240" w:lineRule="auto"/>
        <w:jc w:val="both"/>
        <w:rPr>
          <w:rFonts w:ascii="Times New Roman" w:hAnsi="Times New Roman" w:cs="Times New Roman"/>
          <w:bCs/>
          <w:sz w:val="24"/>
          <w:szCs w:val="24"/>
          <w:lang w:val="bg-BG"/>
        </w:rPr>
      </w:pPr>
      <w:r w:rsidRPr="00255EC4">
        <w:rPr>
          <w:rFonts w:ascii="Arial" w:hAnsi="Arial" w:cs="Arial"/>
          <w:bCs/>
          <w:sz w:val="24"/>
          <w:szCs w:val="24"/>
          <w:lang w:val="bg-BG"/>
        </w:rPr>
        <w:t xml:space="preserve">Въпроси могат да бъдат задавани само в писмена форма на електронен адрес: </w:t>
      </w:r>
      <w:r w:rsidR="00324C79" w:rsidRPr="00255EC4">
        <w:rPr>
          <w:rFonts w:ascii="Arial" w:hAnsi="Arial" w:cs="Arial"/>
          <w:sz w:val="24"/>
          <w:szCs w:val="24"/>
        </w:rPr>
        <w:t>sofreg</w:t>
      </w:r>
      <w:r w:rsidR="00B558C0" w:rsidRPr="00255EC4">
        <w:rPr>
          <w:rFonts w:ascii="Arial" w:hAnsi="Arial" w:cs="Arial"/>
          <w:sz w:val="24"/>
          <w:szCs w:val="24"/>
        </w:rPr>
        <w:t xml:space="preserve">@redcross.bg </w:t>
      </w:r>
      <w:r w:rsidR="008B0C73" w:rsidRPr="00255EC4">
        <w:rPr>
          <w:rFonts w:ascii="Arial" w:hAnsi="Arial" w:cs="Arial"/>
          <w:bCs/>
          <w:sz w:val="24"/>
          <w:szCs w:val="24"/>
          <w:lang w:val="bg-BG"/>
        </w:rPr>
        <w:t xml:space="preserve"> не</w:t>
      </w:r>
      <w:r w:rsidR="008B0C73" w:rsidRPr="00BA615B">
        <w:rPr>
          <w:rFonts w:ascii="Times New Roman" w:hAnsi="Times New Roman" w:cs="Times New Roman"/>
          <w:bCs/>
          <w:sz w:val="24"/>
          <w:szCs w:val="24"/>
          <w:lang w:val="bg-BG"/>
        </w:rPr>
        <w:t xml:space="preserve"> по-късно от три работни дни преди крайният срок за подаване на</w:t>
      </w:r>
      <w:r w:rsidR="008B0C73" w:rsidRPr="00BC6B7B">
        <w:rPr>
          <w:rFonts w:ascii="Times New Roman" w:hAnsi="Times New Roman" w:cs="Times New Roman"/>
          <w:bCs/>
          <w:sz w:val="24"/>
          <w:szCs w:val="24"/>
          <w:lang w:val="bg-BG"/>
        </w:rPr>
        <w:t xml:space="preserve"> </w:t>
      </w:r>
      <w:r w:rsidR="008B0C73" w:rsidRPr="00093204">
        <w:rPr>
          <w:rFonts w:ascii="Times New Roman" w:hAnsi="Times New Roman" w:cs="Times New Roman"/>
          <w:bCs/>
          <w:sz w:val="24"/>
          <w:szCs w:val="24"/>
          <w:lang w:val="bg-BG"/>
        </w:rPr>
        <w:t>оф</w:t>
      </w:r>
      <w:r w:rsidR="00E4646F" w:rsidRPr="00093204">
        <w:rPr>
          <w:rFonts w:ascii="Times New Roman" w:hAnsi="Times New Roman" w:cs="Times New Roman"/>
          <w:bCs/>
          <w:sz w:val="24"/>
          <w:szCs w:val="24"/>
          <w:lang w:val="bg-BG"/>
        </w:rPr>
        <w:t>е</w:t>
      </w:r>
      <w:r w:rsidR="008B0C73" w:rsidRPr="00093204">
        <w:rPr>
          <w:rFonts w:ascii="Times New Roman" w:hAnsi="Times New Roman" w:cs="Times New Roman"/>
          <w:bCs/>
          <w:sz w:val="24"/>
          <w:szCs w:val="24"/>
          <w:lang w:val="bg-BG"/>
        </w:rPr>
        <w:t>рти.</w:t>
      </w:r>
    </w:p>
    <w:sectPr w:rsidR="00A718CC" w:rsidRPr="00093204" w:rsidSect="00190321">
      <w:footerReference w:type="default" r:id="rId8"/>
      <w:pgSz w:w="11906" w:h="16838"/>
      <w:pgMar w:top="1418" w:right="1133" w:bottom="99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3FF88" w14:textId="77777777" w:rsidR="007C3C08" w:rsidRDefault="007C3C08" w:rsidP="002335FF">
      <w:pPr>
        <w:spacing w:after="0" w:line="240" w:lineRule="auto"/>
      </w:pPr>
      <w:r>
        <w:separator/>
      </w:r>
    </w:p>
  </w:endnote>
  <w:endnote w:type="continuationSeparator" w:id="0">
    <w:p w14:paraId="08DFAF7D" w14:textId="77777777" w:rsidR="007C3C08" w:rsidRDefault="007C3C08" w:rsidP="00233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2673574"/>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51B82488" w14:textId="77777777" w:rsidR="00901102" w:rsidRPr="00A20A21" w:rsidRDefault="00901102">
            <w:pPr>
              <w:pStyle w:val="Footer"/>
              <w:jc w:val="right"/>
              <w:rPr>
                <w:rFonts w:ascii="Times New Roman" w:hAnsi="Times New Roman" w:cs="Times New Roman"/>
              </w:rPr>
            </w:pPr>
            <w:r w:rsidRPr="00A20A21">
              <w:rPr>
                <w:rFonts w:ascii="Times New Roman" w:hAnsi="Times New Roman" w:cs="Times New Roman"/>
                <w:lang w:val="bg-BG"/>
              </w:rPr>
              <w:t>Стр.</w:t>
            </w:r>
            <w:r w:rsidRPr="00A20A21">
              <w:rPr>
                <w:rFonts w:ascii="Times New Roman" w:hAnsi="Times New Roman" w:cs="Times New Roman"/>
              </w:rPr>
              <w:t xml:space="preserve"> </w:t>
            </w:r>
            <w:r w:rsidRPr="00A20A21">
              <w:rPr>
                <w:rFonts w:ascii="Times New Roman" w:hAnsi="Times New Roman" w:cs="Times New Roman"/>
                <w:b/>
                <w:bCs/>
                <w:sz w:val="24"/>
                <w:szCs w:val="24"/>
              </w:rPr>
              <w:fldChar w:fldCharType="begin"/>
            </w:r>
            <w:r w:rsidRPr="00A20A21">
              <w:rPr>
                <w:rFonts w:ascii="Times New Roman" w:hAnsi="Times New Roman" w:cs="Times New Roman"/>
                <w:b/>
                <w:bCs/>
              </w:rPr>
              <w:instrText xml:space="preserve"> PAGE </w:instrText>
            </w:r>
            <w:r w:rsidRPr="00A20A21">
              <w:rPr>
                <w:rFonts w:ascii="Times New Roman" w:hAnsi="Times New Roman" w:cs="Times New Roman"/>
                <w:b/>
                <w:bCs/>
                <w:sz w:val="24"/>
                <w:szCs w:val="24"/>
              </w:rPr>
              <w:fldChar w:fldCharType="separate"/>
            </w:r>
            <w:r w:rsidR="00F33AC5">
              <w:rPr>
                <w:rFonts w:ascii="Times New Roman" w:hAnsi="Times New Roman" w:cs="Times New Roman"/>
                <w:b/>
                <w:bCs/>
                <w:noProof/>
              </w:rPr>
              <w:t>11</w:t>
            </w:r>
            <w:r w:rsidRPr="00A20A21">
              <w:rPr>
                <w:rFonts w:ascii="Times New Roman" w:hAnsi="Times New Roman" w:cs="Times New Roman"/>
                <w:b/>
                <w:bCs/>
                <w:sz w:val="24"/>
                <w:szCs w:val="24"/>
              </w:rPr>
              <w:fldChar w:fldCharType="end"/>
            </w:r>
            <w:r w:rsidRPr="00A20A21">
              <w:rPr>
                <w:rFonts w:ascii="Times New Roman" w:hAnsi="Times New Roman" w:cs="Times New Roman"/>
              </w:rPr>
              <w:t xml:space="preserve"> o</w:t>
            </w:r>
            <w:r w:rsidRPr="00A20A21">
              <w:rPr>
                <w:rFonts w:ascii="Times New Roman" w:hAnsi="Times New Roman" w:cs="Times New Roman"/>
                <w:lang w:val="bg-BG"/>
              </w:rPr>
              <w:t>т</w:t>
            </w:r>
            <w:r w:rsidRPr="00A20A21">
              <w:rPr>
                <w:rFonts w:ascii="Times New Roman" w:hAnsi="Times New Roman" w:cs="Times New Roman"/>
              </w:rPr>
              <w:t xml:space="preserve"> </w:t>
            </w:r>
            <w:r w:rsidRPr="00A20A21">
              <w:rPr>
                <w:rFonts w:ascii="Times New Roman" w:hAnsi="Times New Roman" w:cs="Times New Roman"/>
                <w:b/>
                <w:bCs/>
                <w:sz w:val="24"/>
                <w:szCs w:val="24"/>
              </w:rPr>
              <w:fldChar w:fldCharType="begin"/>
            </w:r>
            <w:r w:rsidRPr="00A20A21">
              <w:rPr>
                <w:rFonts w:ascii="Times New Roman" w:hAnsi="Times New Roman" w:cs="Times New Roman"/>
                <w:b/>
                <w:bCs/>
              </w:rPr>
              <w:instrText xml:space="preserve"> NUMPAGES  </w:instrText>
            </w:r>
            <w:r w:rsidRPr="00A20A21">
              <w:rPr>
                <w:rFonts w:ascii="Times New Roman" w:hAnsi="Times New Roman" w:cs="Times New Roman"/>
                <w:b/>
                <w:bCs/>
                <w:sz w:val="24"/>
                <w:szCs w:val="24"/>
              </w:rPr>
              <w:fldChar w:fldCharType="separate"/>
            </w:r>
            <w:r w:rsidR="00F33AC5">
              <w:rPr>
                <w:rFonts w:ascii="Times New Roman" w:hAnsi="Times New Roman" w:cs="Times New Roman"/>
                <w:b/>
                <w:bCs/>
                <w:noProof/>
              </w:rPr>
              <w:t>11</w:t>
            </w:r>
            <w:r w:rsidRPr="00A20A21">
              <w:rPr>
                <w:rFonts w:ascii="Times New Roman" w:hAnsi="Times New Roman" w:cs="Times New Roman"/>
                <w:b/>
                <w:bCs/>
                <w:sz w:val="24"/>
                <w:szCs w:val="24"/>
              </w:rPr>
              <w:fldChar w:fldCharType="end"/>
            </w:r>
          </w:p>
        </w:sdtContent>
      </w:sdt>
    </w:sdtContent>
  </w:sdt>
  <w:p w14:paraId="205E5B03" w14:textId="77777777" w:rsidR="00901102" w:rsidRDefault="00901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0DDF" w14:textId="77777777" w:rsidR="007C3C08" w:rsidRDefault="007C3C08" w:rsidP="002335FF">
      <w:pPr>
        <w:spacing w:after="0" w:line="240" w:lineRule="auto"/>
      </w:pPr>
      <w:r>
        <w:separator/>
      </w:r>
    </w:p>
  </w:footnote>
  <w:footnote w:type="continuationSeparator" w:id="0">
    <w:p w14:paraId="340D7563" w14:textId="77777777" w:rsidR="007C3C08" w:rsidRDefault="007C3C08" w:rsidP="002335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16300"/>
    <w:multiLevelType w:val="multilevel"/>
    <w:tmpl w:val="45D2E5F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8441600"/>
    <w:multiLevelType w:val="multilevel"/>
    <w:tmpl w:val="69AA0D8A"/>
    <w:lvl w:ilvl="0">
      <w:start w:val="2"/>
      <w:numFmt w:val="decimal"/>
      <w:lvlText w:val="%1."/>
      <w:lvlJc w:val="left"/>
      <w:pPr>
        <w:ind w:left="360" w:hanging="360"/>
      </w:pPr>
      <w:rPr>
        <w:rFonts w:hint="default"/>
      </w:rPr>
    </w:lvl>
    <w:lvl w:ilvl="1">
      <w:start w:val="3"/>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1A2C33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714B67"/>
    <w:multiLevelType w:val="multilevel"/>
    <w:tmpl w:val="012650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134455"/>
    <w:multiLevelType w:val="hybridMultilevel"/>
    <w:tmpl w:val="8034CC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772900"/>
    <w:multiLevelType w:val="multilevel"/>
    <w:tmpl w:val="2F623EF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640924"/>
    <w:multiLevelType w:val="multilevel"/>
    <w:tmpl w:val="CD468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B34442"/>
    <w:multiLevelType w:val="multilevel"/>
    <w:tmpl w:val="D4DEC7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D405B4"/>
    <w:multiLevelType w:val="multilevel"/>
    <w:tmpl w:val="F35A4F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A87A18"/>
    <w:multiLevelType w:val="multilevel"/>
    <w:tmpl w:val="801C29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890602"/>
    <w:multiLevelType w:val="multilevel"/>
    <w:tmpl w:val="51E8A14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F64316"/>
    <w:multiLevelType w:val="multilevel"/>
    <w:tmpl w:val="D9C4BC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1F2B48"/>
    <w:multiLevelType w:val="hybridMultilevel"/>
    <w:tmpl w:val="E9EED5B6"/>
    <w:lvl w:ilvl="0" w:tplc="68FCF59C">
      <w:start w:val="1"/>
      <w:numFmt w:val="decimal"/>
      <w:lvlText w:val="%1."/>
      <w:lvlJc w:val="left"/>
      <w:pPr>
        <w:ind w:left="720" w:hanging="360"/>
      </w:pPr>
      <w:rPr>
        <w:rFonts w:cs="Time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6319796A"/>
    <w:multiLevelType w:val="multilevel"/>
    <w:tmpl w:val="8BC0D866"/>
    <w:lvl w:ilvl="0">
      <w:start w:val="1"/>
      <w:numFmt w:val="decimal"/>
      <w:lvlText w:val="%1."/>
      <w:lvlJc w:val="left"/>
      <w:pPr>
        <w:ind w:left="144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56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080" w:hanging="1440"/>
      </w:pPr>
      <w:rPr>
        <w:rFonts w:hint="default"/>
      </w:rPr>
    </w:lvl>
    <w:lvl w:ilvl="8">
      <w:start w:val="1"/>
      <w:numFmt w:val="decimal"/>
      <w:isLgl/>
      <w:lvlText w:val="%1.%2.%3.%4.%5.%6.%7.%8.%9."/>
      <w:lvlJc w:val="left"/>
      <w:pPr>
        <w:ind w:left="11520" w:hanging="1800"/>
      </w:pPr>
      <w:rPr>
        <w:rFonts w:hint="default"/>
      </w:rPr>
    </w:lvl>
  </w:abstractNum>
  <w:abstractNum w:abstractNumId="14" w15:restartNumberingAfterBreak="0">
    <w:nsid w:val="63B3237D"/>
    <w:multiLevelType w:val="multilevel"/>
    <w:tmpl w:val="6BBC93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E275F5"/>
    <w:multiLevelType w:val="multilevel"/>
    <w:tmpl w:val="5658EE62"/>
    <w:lvl w:ilvl="0">
      <w:start w:val="1"/>
      <w:numFmt w:val="decimal"/>
      <w:lvlText w:val="%1."/>
      <w:lvlJc w:val="left"/>
      <w:pPr>
        <w:ind w:left="1129" w:hanging="420"/>
      </w:pPr>
      <w:rPr>
        <w:rFonts w:hint="default"/>
        <w:b/>
      </w:rPr>
    </w:lvl>
    <w:lvl w:ilvl="1">
      <w:start w:val="2"/>
      <w:numFmt w:val="decimal"/>
      <w:isLgl/>
      <w:lvlText w:val="%1.%2."/>
      <w:lvlJc w:val="left"/>
      <w:pPr>
        <w:ind w:left="8583" w:hanging="360"/>
      </w:pPr>
      <w:rPr>
        <w:rFonts w:hint="default"/>
        <w:b/>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6864028F"/>
    <w:multiLevelType w:val="hybridMultilevel"/>
    <w:tmpl w:val="A96874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82813"/>
    <w:multiLevelType w:val="multilevel"/>
    <w:tmpl w:val="3DE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C03251"/>
    <w:multiLevelType w:val="hybridMultilevel"/>
    <w:tmpl w:val="3DB47054"/>
    <w:lvl w:ilvl="0" w:tplc="B728EBCA">
      <w:start w:val="1"/>
      <w:numFmt w:val="decimal"/>
      <w:lvlText w:val="4.%1."/>
      <w:lvlJc w:val="left"/>
      <w:pPr>
        <w:ind w:left="502" w:hanging="360"/>
      </w:pPr>
      <w:rPr>
        <w:rFonts w:ascii="Times New Roman" w:hAnsi="Times New Roman" w:cs="Times New Roman"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5"/>
  </w:num>
  <w:num w:numId="2">
    <w:abstractNumId w:val="17"/>
  </w:num>
  <w:num w:numId="3">
    <w:abstractNumId w:val="5"/>
  </w:num>
  <w:num w:numId="4">
    <w:abstractNumId w:val="12"/>
  </w:num>
  <w:num w:numId="5">
    <w:abstractNumId w:val="18"/>
  </w:num>
  <w:num w:numId="6">
    <w:abstractNumId w:val="16"/>
  </w:num>
  <w:num w:numId="7">
    <w:abstractNumId w:val="0"/>
  </w:num>
  <w:num w:numId="8">
    <w:abstractNumId w:val="2"/>
  </w:num>
  <w:num w:numId="9">
    <w:abstractNumId w:val="13"/>
  </w:num>
  <w:num w:numId="10">
    <w:abstractNumId w:val="10"/>
  </w:num>
  <w:num w:numId="11">
    <w:abstractNumId w:val="1"/>
  </w:num>
  <w:num w:numId="12">
    <w:abstractNumId w:val="6"/>
  </w:num>
  <w:num w:numId="13">
    <w:abstractNumId w:val="9"/>
  </w:num>
  <w:num w:numId="14">
    <w:abstractNumId w:val="8"/>
  </w:num>
  <w:num w:numId="15">
    <w:abstractNumId w:val="11"/>
  </w:num>
  <w:num w:numId="16">
    <w:abstractNumId w:val="14"/>
  </w:num>
  <w:num w:numId="17">
    <w:abstractNumId w:val="7"/>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DA1"/>
    <w:rsid w:val="0000545C"/>
    <w:rsid w:val="00005D23"/>
    <w:rsid w:val="0001067D"/>
    <w:rsid w:val="0001384C"/>
    <w:rsid w:val="00017DA1"/>
    <w:rsid w:val="00034942"/>
    <w:rsid w:val="0004028E"/>
    <w:rsid w:val="0004056F"/>
    <w:rsid w:val="000472AB"/>
    <w:rsid w:val="000569FA"/>
    <w:rsid w:val="00056B49"/>
    <w:rsid w:val="00073984"/>
    <w:rsid w:val="00081E16"/>
    <w:rsid w:val="000854F9"/>
    <w:rsid w:val="00093204"/>
    <w:rsid w:val="00094839"/>
    <w:rsid w:val="00096B25"/>
    <w:rsid w:val="000A30DF"/>
    <w:rsid w:val="000A490D"/>
    <w:rsid w:val="000B55BE"/>
    <w:rsid w:val="000B68F0"/>
    <w:rsid w:val="000C231F"/>
    <w:rsid w:val="001075CA"/>
    <w:rsid w:val="00122169"/>
    <w:rsid w:val="001360EA"/>
    <w:rsid w:val="001522ED"/>
    <w:rsid w:val="00176004"/>
    <w:rsid w:val="00183591"/>
    <w:rsid w:val="00184284"/>
    <w:rsid w:val="001872FB"/>
    <w:rsid w:val="00190321"/>
    <w:rsid w:val="001934CE"/>
    <w:rsid w:val="001961A4"/>
    <w:rsid w:val="001A58D8"/>
    <w:rsid w:val="001A6E93"/>
    <w:rsid w:val="001C1384"/>
    <w:rsid w:val="001D206F"/>
    <w:rsid w:val="001D5C4C"/>
    <w:rsid w:val="001D75B1"/>
    <w:rsid w:val="002075FE"/>
    <w:rsid w:val="00221F5A"/>
    <w:rsid w:val="00225E4F"/>
    <w:rsid w:val="00227E1D"/>
    <w:rsid w:val="00230673"/>
    <w:rsid w:val="002335FF"/>
    <w:rsid w:val="00244AA2"/>
    <w:rsid w:val="00255EC4"/>
    <w:rsid w:val="00291349"/>
    <w:rsid w:val="00291ED8"/>
    <w:rsid w:val="002A07EB"/>
    <w:rsid w:val="002B4738"/>
    <w:rsid w:val="002B637F"/>
    <w:rsid w:val="002C08EC"/>
    <w:rsid w:val="002C36AC"/>
    <w:rsid w:val="002C3802"/>
    <w:rsid w:val="002C76F1"/>
    <w:rsid w:val="002F347C"/>
    <w:rsid w:val="003014DE"/>
    <w:rsid w:val="00324C79"/>
    <w:rsid w:val="0033422B"/>
    <w:rsid w:val="003363D2"/>
    <w:rsid w:val="003378B0"/>
    <w:rsid w:val="003401A7"/>
    <w:rsid w:val="00345ED2"/>
    <w:rsid w:val="003475A3"/>
    <w:rsid w:val="00352FAC"/>
    <w:rsid w:val="00357B42"/>
    <w:rsid w:val="00360268"/>
    <w:rsid w:val="00374466"/>
    <w:rsid w:val="00376C31"/>
    <w:rsid w:val="00382807"/>
    <w:rsid w:val="003A20BF"/>
    <w:rsid w:val="003D5921"/>
    <w:rsid w:val="003D687D"/>
    <w:rsid w:val="004030AA"/>
    <w:rsid w:val="00403EB0"/>
    <w:rsid w:val="00405A63"/>
    <w:rsid w:val="00406E71"/>
    <w:rsid w:val="0040742F"/>
    <w:rsid w:val="004155B3"/>
    <w:rsid w:val="00462EEC"/>
    <w:rsid w:val="00464B5E"/>
    <w:rsid w:val="00471E28"/>
    <w:rsid w:val="004766DE"/>
    <w:rsid w:val="00482BA3"/>
    <w:rsid w:val="004858C3"/>
    <w:rsid w:val="00490518"/>
    <w:rsid w:val="004A2921"/>
    <w:rsid w:val="004A6594"/>
    <w:rsid w:val="004B4408"/>
    <w:rsid w:val="004B492B"/>
    <w:rsid w:val="004C73EC"/>
    <w:rsid w:val="004C7A93"/>
    <w:rsid w:val="004D6D16"/>
    <w:rsid w:val="004E1AD8"/>
    <w:rsid w:val="004F74E3"/>
    <w:rsid w:val="00512225"/>
    <w:rsid w:val="005169F8"/>
    <w:rsid w:val="00524E02"/>
    <w:rsid w:val="00525657"/>
    <w:rsid w:val="005400CF"/>
    <w:rsid w:val="00540C39"/>
    <w:rsid w:val="00546DC1"/>
    <w:rsid w:val="00550621"/>
    <w:rsid w:val="005607FF"/>
    <w:rsid w:val="00572B16"/>
    <w:rsid w:val="0058309F"/>
    <w:rsid w:val="005A3479"/>
    <w:rsid w:val="005C3DCD"/>
    <w:rsid w:val="005D0752"/>
    <w:rsid w:val="005D2443"/>
    <w:rsid w:val="005E1BD5"/>
    <w:rsid w:val="005E224A"/>
    <w:rsid w:val="005E4EFD"/>
    <w:rsid w:val="005F337A"/>
    <w:rsid w:val="005F39A2"/>
    <w:rsid w:val="0060390C"/>
    <w:rsid w:val="00603B54"/>
    <w:rsid w:val="006137DE"/>
    <w:rsid w:val="00613AE7"/>
    <w:rsid w:val="0061577D"/>
    <w:rsid w:val="006503F0"/>
    <w:rsid w:val="00660AA1"/>
    <w:rsid w:val="006622A1"/>
    <w:rsid w:val="00664E22"/>
    <w:rsid w:val="00671B21"/>
    <w:rsid w:val="00691F4C"/>
    <w:rsid w:val="006A5998"/>
    <w:rsid w:val="006B1797"/>
    <w:rsid w:val="006C17B1"/>
    <w:rsid w:val="006C1D40"/>
    <w:rsid w:val="006D670F"/>
    <w:rsid w:val="006D7C0B"/>
    <w:rsid w:val="006F1CE5"/>
    <w:rsid w:val="006F4AAE"/>
    <w:rsid w:val="0070380A"/>
    <w:rsid w:val="007112BA"/>
    <w:rsid w:val="007179A1"/>
    <w:rsid w:val="007275F2"/>
    <w:rsid w:val="00737990"/>
    <w:rsid w:val="0075186B"/>
    <w:rsid w:val="0076239E"/>
    <w:rsid w:val="00767BC2"/>
    <w:rsid w:val="00770F45"/>
    <w:rsid w:val="00786C1B"/>
    <w:rsid w:val="0079389A"/>
    <w:rsid w:val="007A15F4"/>
    <w:rsid w:val="007A225B"/>
    <w:rsid w:val="007B7992"/>
    <w:rsid w:val="007C3C08"/>
    <w:rsid w:val="007E762B"/>
    <w:rsid w:val="0080211E"/>
    <w:rsid w:val="00830580"/>
    <w:rsid w:val="008379D9"/>
    <w:rsid w:val="00837C28"/>
    <w:rsid w:val="00840BE4"/>
    <w:rsid w:val="0084213E"/>
    <w:rsid w:val="00851251"/>
    <w:rsid w:val="0086465B"/>
    <w:rsid w:val="00865FE3"/>
    <w:rsid w:val="00870FB1"/>
    <w:rsid w:val="0089663F"/>
    <w:rsid w:val="008B0C73"/>
    <w:rsid w:val="008B7791"/>
    <w:rsid w:val="008C33CC"/>
    <w:rsid w:val="008E0455"/>
    <w:rsid w:val="008E2539"/>
    <w:rsid w:val="008E2C9A"/>
    <w:rsid w:val="008E53FC"/>
    <w:rsid w:val="008F02B3"/>
    <w:rsid w:val="008F37AA"/>
    <w:rsid w:val="00901102"/>
    <w:rsid w:val="00911891"/>
    <w:rsid w:val="00914B1B"/>
    <w:rsid w:val="00956650"/>
    <w:rsid w:val="00960861"/>
    <w:rsid w:val="0096287E"/>
    <w:rsid w:val="009709F7"/>
    <w:rsid w:val="00975F74"/>
    <w:rsid w:val="00977BF2"/>
    <w:rsid w:val="00981CC5"/>
    <w:rsid w:val="00990E40"/>
    <w:rsid w:val="009C23D4"/>
    <w:rsid w:val="009D2E95"/>
    <w:rsid w:val="009D375B"/>
    <w:rsid w:val="009E15B0"/>
    <w:rsid w:val="009F6CAD"/>
    <w:rsid w:val="00A12D1C"/>
    <w:rsid w:val="00A147BC"/>
    <w:rsid w:val="00A20A21"/>
    <w:rsid w:val="00A42660"/>
    <w:rsid w:val="00A443AE"/>
    <w:rsid w:val="00A50439"/>
    <w:rsid w:val="00A52B9F"/>
    <w:rsid w:val="00A54E54"/>
    <w:rsid w:val="00A55580"/>
    <w:rsid w:val="00A718CC"/>
    <w:rsid w:val="00A739D6"/>
    <w:rsid w:val="00A74649"/>
    <w:rsid w:val="00A74DD9"/>
    <w:rsid w:val="00A91ACE"/>
    <w:rsid w:val="00AA2CFD"/>
    <w:rsid w:val="00AB52DF"/>
    <w:rsid w:val="00AD1763"/>
    <w:rsid w:val="00AE2965"/>
    <w:rsid w:val="00B067FD"/>
    <w:rsid w:val="00B21A5D"/>
    <w:rsid w:val="00B24D34"/>
    <w:rsid w:val="00B26DDE"/>
    <w:rsid w:val="00B346B3"/>
    <w:rsid w:val="00B36669"/>
    <w:rsid w:val="00B3771D"/>
    <w:rsid w:val="00B47670"/>
    <w:rsid w:val="00B54A9F"/>
    <w:rsid w:val="00B558C0"/>
    <w:rsid w:val="00B61AB1"/>
    <w:rsid w:val="00B62EE7"/>
    <w:rsid w:val="00B6440E"/>
    <w:rsid w:val="00B80BE5"/>
    <w:rsid w:val="00B8607B"/>
    <w:rsid w:val="00B86827"/>
    <w:rsid w:val="00B90969"/>
    <w:rsid w:val="00B95144"/>
    <w:rsid w:val="00B952A6"/>
    <w:rsid w:val="00BA199C"/>
    <w:rsid w:val="00BA615B"/>
    <w:rsid w:val="00BC6B7B"/>
    <w:rsid w:val="00BD7FB7"/>
    <w:rsid w:val="00BE0A89"/>
    <w:rsid w:val="00BE3199"/>
    <w:rsid w:val="00BF49B2"/>
    <w:rsid w:val="00C043C7"/>
    <w:rsid w:val="00C15AA9"/>
    <w:rsid w:val="00C2336E"/>
    <w:rsid w:val="00C27EDC"/>
    <w:rsid w:val="00C360D4"/>
    <w:rsid w:val="00C37422"/>
    <w:rsid w:val="00C40D1E"/>
    <w:rsid w:val="00C42B78"/>
    <w:rsid w:val="00C46642"/>
    <w:rsid w:val="00C54A17"/>
    <w:rsid w:val="00C55203"/>
    <w:rsid w:val="00C66018"/>
    <w:rsid w:val="00C70CE4"/>
    <w:rsid w:val="00C74F32"/>
    <w:rsid w:val="00C81C7F"/>
    <w:rsid w:val="00CA604B"/>
    <w:rsid w:val="00CA744B"/>
    <w:rsid w:val="00CB39D6"/>
    <w:rsid w:val="00CB4808"/>
    <w:rsid w:val="00CC0715"/>
    <w:rsid w:val="00CD54E9"/>
    <w:rsid w:val="00CF289A"/>
    <w:rsid w:val="00CF4EE3"/>
    <w:rsid w:val="00CF73D9"/>
    <w:rsid w:val="00D26B70"/>
    <w:rsid w:val="00D326B8"/>
    <w:rsid w:val="00D4000F"/>
    <w:rsid w:val="00D511FC"/>
    <w:rsid w:val="00D53BE2"/>
    <w:rsid w:val="00D63059"/>
    <w:rsid w:val="00D716F0"/>
    <w:rsid w:val="00D720FA"/>
    <w:rsid w:val="00D729E4"/>
    <w:rsid w:val="00D772CC"/>
    <w:rsid w:val="00D86EBE"/>
    <w:rsid w:val="00D87D25"/>
    <w:rsid w:val="00DB76A4"/>
    <w:rsid w:val="00DC6E8A"/>
    <w:rsid w:val="00DD137E"/>
    <w:rsid w:val="00DE0E62"/>
    <w:rsid w:val="00DE1893"/>
    <w:rsid w:val="00DE7D40"/>
    <w:rsid w:val="00DF69AF"/>
    <w:rsid w:val="00E02382"/>
    <w:rsid w:val="00E273E2"/>
    <w:rsid w:val="00E4646F"/>
    <w:rsid w:val="00E53F7C"/>
    <w:rsid w:val="00E71BEF"/>
    <w:rsid w:val="00E7219C"/>
    <w:rsid w:val="00E80338"/>
    <w:rsid w:val="00E84D1A"/>
    <w:rsid w:val="00E874B1"/>
    <w:rsid w:val="00E92B70"/>
    <w:rsid w:val="00E94112"/>
    <w:rsid w:val="00EA3C1A"/>
    <w:rsid w:val="00EA732D"/>
    <w:rsid w:val="00EB0B87"/>
    <w:rsid w:val="00EC7C30"/>
    <w:rsid w:val="00EE0892"/>
    <w:rsid w:val="00EF62B6"/>
    <w:rsid w:val="00F10E60"/>
    <w:rsid w:val="00F25556"/>
    <w:rsid w:val="00F30CA0"/>
    <w:rsid w:val="00F33AC5"/>
    <w:rsid w:val="00F37CDF"/>
    <w:rsid w:val="00F41208"/>
    <w:rsid w:val="00F4153B"/>
    <w:rsid w:val="00F47CEE"/>
    <w:rsid w:val="00F5067B"/>
    <w:rsid w:val="00F52F36"/>
    <w:rsid w:val="00F60AB7"/>
    <w:rsid w:val="00F65912"/>
    <w:rsid w:val="00F9551B"/>
    <w:rsid w:val="00FB121C"/>
    <w:rsid w:val="00FD6DE2"/>
    <w:rsid w:val="00FD719A"/>
    <w:rsid w:val="00FF02C5"/>
    <w:rsid w:val="00FF4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5A92C"/>
  <w15:docId w15:val="{C83AAADF-82D0-492B-8505-1DDA6D45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5F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5F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4074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17DA1"/>
    <w:pPr>
      <w:ind w:left="720"/>
      <w:contextualSpacing/>
    </w:pPr>
  </w:style>
  <w:style w:type="character" w:styleId="Hyperlink">
    <w:name w:val="Hyperlink"/>
    <w:basedOn w:val="DefaultParagraphFont"/>
    <w:uiPriority w:val="99"/>
    <w:unhideWhenUsed/>
    <w:rsid w:val="00017DA1"/>
    <w:rPr>
      <w:color w:val="0563C1" w:themeColor="hyperlink"/>
      <w:u w:val="single"/>
    </w:rPr>
  </w:style>
  <w:style w:type="character" w:customStyle="1" w:styleId="newdocreference">
    <w:name w:val="newdocreference"/>
    <w:basedOn w:val="DefaultParagraphFont"/>
    <w:rsid w:val="00C2336E"/>
  </w:style>
  <w:style w:type="character" w:customStyle="1" w:styleId="samedocreference">
    <w:name w:val="samedocreference"/>
    <w:basedOn w:val="DefaultParagraphFont"/>
    <w:rsid w:val="00C2336E"/>
  </w:style>
  <w:style w:type="character" w:customStyle="1" w:styleId="Heading2Char">
    <w:name w:val="Heading 2 Char"/>
    <w:basedOn w:val="DefaultParagraphFont"/>
    <w:link w:val="Heading2"/>
    <w:uiPriority w:val="9"/>
    <w:rsid w:val="00865FE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865FE3"/>
    <w:rPr>
      <w:rFonts w:asciiTheme="majorHAnsi" w:eastAsiaTheme="majorEastAsia" w:hAnsiTheme="majorHAnsi" w:cstheme="majorBidi"/>
      <w:color w:val="2E74B5" w:themeColor="accent1" w:themeShade="BF"/>
      <w:sz w:val="32"/>
      <w:szCs w:val="32"/>
    </w:rPr>
  </w:style>
  <w:style w:type="paragraph" w:customStyle="1" w:styleId="firstline">
    <w:name w:val="firstline"/>
    <w:basedOn w:val="Normal"/>
    <w:rsid w:val="00F10E60"/>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Heading4Char">
    <w:name w:val="Heading 4 Char"/>
    <w:basedOn w:val="DefaultParagraphFont"/>
    <w:link w:val="Heading4"/>
    <w:uiPriority w:val="9"/>
    <w:semiHidden/>
    <w:rsid w:val="0040742F"/>
    <w:rPr>
      <w:rFonts w:asciiTheme="majorHAnsi" w:eastAsiaTheme="majorEastAsia" w:hAnsiTheme="majorHAnsi" w:cstheme="majorBidi"/>
      <w:i/>
      <w:iCs/>
      <w:color w:val="2E74B5" w:themeColor="accent1" w:themeShade="BF"/>
    </w:rPr>
  </w:style>
  <w:style w:type="paragraph" w:customStyle="1" w:styleId="margin-bottom-2">
    <w:name w:val="margin-bottom-2"/>
    <w:basedOn w:val="Normal"/>
    <w:rsid w:val="00FD719A"/>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UnresolvedMention1">
    <w:name w:val="Unresolved Mention1"/>
    <w:basedOn w:val="DefaultParagraphFont"/>
    <w:uiPriority w:val="99"/>
    <w:semiHidden/>
    <w:unhideWhenUsed/>
    <w:rsid w:val="00786C1B"/>
    <w:rPr>
      <w:color w:val="605E5C"/>
      <w:shd w:val="clear" w:color="auto" w:fill="E1DFDD"/>
    </w:rPr>
  </w:style>
  <w:style w:type="paragraph" w:customStyle="1" w:styleId="Default">
    <w:name w:val="Default"/>
    <w:rsid w:val="00A718CC"/>
    <w:pPr>
      <w:autoSpaceDE w:val="0"/>
      <w:autoSpaceDN w:val="0"/>
      <w:adjustRightInd w:val="0"/>
      <w:spacing w:after="0" w:line="240" w:lineRule="auto"/>
    </w:pPr>
    <w:rPr>
      <w:rFonts w:ascii="Times New Roman" w:eastAsia="Times New Roman" w:hAnsi="Times New Roman" w:cs="Times New Roman"/>
      <w:color w:val="000000"/>
      <w:sz w:val="24"/>
      <w:szCs w:val="24"/>
      <w:lang w:val="bg-BG" w:eastAsia="bg-BG"/>
    </w:rPr>
  </w:style>
  <w:style w:type="character" w:customStyle="1" w:styleId="ListParagraphChar">
    <w:name w:val="List Paragraph Char"/>
    <w:link w:val="ListParagraph"/>
    <w:uiPriority w:val="34"/>
    <w:locked/>
    <w:rsid w:val="006D670F"/>
  </w:style>
  <w:style w:type="paragraph" w:styleId="Header">
    <w:name w:val="header"/>
    <w:basedOn w:val="Normal"/>
    <w:link w:val="HeaderChar"/>
    <w:uiPriority w:val="99"/>
    <w:unhideWhenUsed/>
    <w:rsid w:val="002335FF"/>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35FF"/>
  </w:style>
  <w:style w:type="paragraph" w:styleId="Footer">
    <w:name w:val="footer"/>
    <w:basedOn w:val="Normal"/>
    <w:link w:val="FooterChar"/>
    <w:uiPriority w:val="99"/>
    <w:unhideWhenUsed/>
    <w:rsid w:val="002335FF"/>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35FF"/>
  </w:style>
  <w:style w:type="paragraph" w:styleId="BalloonText">
    <w:name w:val="Balloon Text"/>
    <w:basedOn w:val="Normal"/>
    <w:link w:val="BalloonTextChar"/>
    <w:uiPriority w:val="99"/>
    <w:semiHidden/>
    <w:unhideWhenUsed/>
    <w:rsid w:val="00F60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AB7"/>
    <w:rPr>
      <w:rFonts w:ascii="Tahoma" w:hAnsi="Tahoma" w:cs="Tahoma"/>
      <w:sz w:val="16"/>
      <w:szCs w:val="16"/>
    </w:rPr>
  </w:style>
  <w:style w:type="paragraph" w:styleId="Revision">
    <w:name w:val="Revision"/>
    <w:hidden/>
    <w:uiPriority w:val="99"/>
    <w:semiHidden/>
    <w:rsid w:val="00DC6E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36573">
      <w:bodyDiv w:val="1"/>
      <w:marLeft w:val="0"/>
      <w:marRight w:val="0"/>
      <w:marTop w:val="0"/>
      <w:marBottom w:val="0"/>
      <w:divBdr>
        <w:top w:val="none" w:sz="0" w:space="0" w:color="auto"/>
        <w:left w:val="none" w:sz="0" w:space="0" w:color="auto"/>
        <w:bottom w:val="none" w:sz="0" w:space="0" w:color="auto"/>
        <w:right w:val="none" w:sz="0" w:space="0" w:color="auto"/>
      </w:divBdr>
    </w:div>
    <w:div w:id="218514668">
      <w:bodyDiv w:val="1"/>
      <w:marLeft w:val="0"/>
      <w:marRight w:val="0"/>
      <w:marTop w:val="0"/>
      <w:marBottom w:val="0"/>
      <w:divBdr>
        <w:top w:val="none" w:sz="0" w:space="0" w:color="auto"/>
        <w:left w:val="none" w:sz="0" w:space="0" w:color="auto"/>
        <w:bottom w:val="none" w:sz="0" w:space="0" w:color="auto"/>
        <w:right w:val="none" w:sz="0" w:space="0" w:color="auto"/>
      </w:divBdr>
    </w:div>
    <w:div w:id="255600232">
      <w:bodyDiv w:val="1"/>
      <w:marLeft w:val="0"/>
      <w:marRight w:val="0"/>
      <w:marTop w:val="0"/>
      <w:marBottom w:val="0"/>
      <w:divBdr>
        <w:top w:val="none" w:sz="0" w:space="0" w:color="auto"/>
        <w:left w:val="none" w:sz="0" w:space="0" w:color="auto"/>
        <w:bottom w:val="none" w:sz="0" w:space="0" w:color="auto"/>
        <w:right w:val="none" w:sz="0" w:space="0" w:color="auto"/>
      </w:divBdr>
      <w:divsChild>
        <w:div w:id="914163433">
          <w:marLeft w:val="0"/>
          <w:marRight w:val="0"/>
          <w:marTop w:val="0"/>
          <w:marBottom w:val="0"/>
          <w:divBdr>
            <w:top w:val="none" w:sz="0" w:space="0" w:color="auto"/>
            <w:left w:val="none" w:sz="0" w:space="0" w:color="auto"/>
            <w:bottom w:val="none" w:sz="0" w:space="0" w:color="auto"/>
            <w:right w:val="none" w:sz="0" w:space="0" w:color="auto"/>
          </w:divBdr>
        </w:div>
        <w:div w:id="430245905">
          <w:marLeft w:val="0"/>
          <w:marRight w:val="0"/>
          <w:marTop w:val="0"/>
          <w:marBottom w:val="0"/>
          <w:divBdr>
            <w:top w:val="none" w:sz="0" w:space="0" w:color="auto"/>
            <w:left w:val="none" w:sz="0" w:space="0" w:color="auto"/>
            <w:bottom w:val="none" w:sz="0" w:space="0" w:color="auto"/>
            <w:right w:val="none" w:sz="0" w:space="0" w:color="auto"/>
          </w:divBdr>
        </w:div>
        <w:div w:id="205609082">
          <w:marLeft w:val="0"/>
          <w:marRight w:val="0"/>
          <w:marTop w:val="0"/>
          <w:marBottom w:val="0"/>
          <w:divBdr>
            <w:top w:val="none" w:sz="0" w:space="0" w:color="auto"/>
            <w:left w:val="none" w:sz="0" w:space="0" w:color="auto"/>
            <w:bottom w:val="none" w:sz="0" w:space="0" w:color="auto"/>
            <w:right w:val="none" w:sz="0" w:space="0" w:color="auto"/>
          </w:divBdr>
        </w:div>
        <w:div w:id="1683513000">
          <w:marLeft w:val="0"/>
          <w:marRight w:val="0"/>
          <w:marTop w:val="0"/>
          <w:marBottom w:val="0"/>
          <w:divBdr>
            <w:top w:val="none" w:sz="0" w:space="0" w:color="auto"/>
            <w:left w:val="none" w:sz="0" w:space="0" w:color="auto"/>
            <w:bottom w:val="none" w:sz="0" w:space="0" w:color="auto"/>
            <w:right w:val="none" w:sz="0" w:space="0" w:color="auto"/>
          </w:divBdr>
        </w:div>
        <w:div w:id="110322066">
          <w:marLeft w:val="0"/>
          <w:marRight w:val="0"/>
          <w:marTop w:val="0"/>
          <w:marBottom w:val="0"/>
          <w:divBdr>
            <w:top w:val="none" w:sz="0" w:space="0" w:color="auto"/>
            <w:left w:val="none" w:sz="0" w:space="0" w:color="auto"/>
            <w:bottom w:val="none" w:sz="0" w:space="0" w:color="auto"/>
            <w:right w:val="none" w:sz="0" w:space="0" w:color="auto"/>
          </w:divBdr>
        </w:div>
        <w:div w:id="1023480009">
          <w:marLeft w:val="0"/>
          <w:marRight w:val="0"/>
          <w:marTop w:val="0"/>
          <w:marBottom w:val="0"/>
          <w:divBdr>
            <w:top w:val="none" w:sz="0" w:space="0" w:color="auto"/>
            <w:left w:val="none" w:sz="0" w:space="0" w:color="auto"/>
            <w:bottom w:val="none" w:sz="0" w:space="0" w:color="auto"/>
            <w:right w:val="none" w:sz="0" w:space="0" w:color="auto"/>
          </w:divBdr>
        </w:div>
        <w:div w:id="1955482089">
          <w:marLeft w:val="0"/>
          <w:marRight w:val="0"/>
          <w:marTop w:val="0"/>
          <w:marBottom w:val="0"/>
          <w:divBdr>
            <w:top w:val="none" w:sz="0" w:space="0" w:color="auto"/>
            <w:left w:val="none" w:sz="0" w:space="0" w:color="auto"/>
            <w:bottom w:val="none" w:sz="0" w:space="0" w:color="auto"/>
            <w:right w:val="none" w:sz="0" w:space="0" w:color="auto"/>
          </w:divBdr>
        </w:div>
      </w:divsChild>
    </w:div>
    <w:div w:id="278340986">
      <w:bodyDiv w:val="1"/>
      <w:marLeft w:val="0"/>
      <w:marRight w:val="0"/>
      <w:marTop w:val="0"/>
      <w:marBottom w:val="0"/>
      <w:divBdr>
        <w:top w:val="none" w:sz="0" w:space="0" w:color="auto"/>
        <w:left w:val="none" w:sz="0" w:space="0" w:color="auto"/>
        <w:bottom w:val="none" w:sz="0" w:space="0" w:color="auto"/>
        <w:right w:val="none" w:sz="0" w:space="0" w:color="auto"/>
      </w:divBdr>
    </w:div>
    <w:div w:id="343021159">
      <w:bodyDiv w:val="1"/>
      <w:marLeft w:val="0"/>
      <w:marRight w:val="0"/>
      <w:marTop w:val="0"/>
      <w:marBottom w:val="0"/>
      <w:divBdr>
        <w:top w:val="none" w:sz="0" w:space="0" w:color="auto"/>
        <w:left w:val="none" w:sz="0" w:space="0" w:color="auto"/>
        <w:bottom w:val="none" w:sz="0" w:space="0" w:color="auto"/>
        <w:right w:val="none" w:sz="0" w:space="0" w:color="auto"/>
      </w:divBdr>
    </w:div>
    <w:div w:id="1031301653">
      <w:bodyDiv w:val="1"/>
      <w:marLeft w:val="0"/>
      <w:marRight w:val="0"/>
      <w:marTop w:val="0"/>
      <w:marBottom w:val="0"/>
      <w:divBdr>
        <w:top w:val="none" w:sz="0" w:space="0" w:color="auto"/>
        <w:left w:val="none" w:sz="0" w:space="0" w:color="auto"/>
        <w:bottom w:val="none" w:sz="0" w:space="0" w:color="auto"/>
        <w:right w:val="none" w:sz="0" w:space="0" w:color="auto"/>
      </w:divBdr>
    </w:div>
    <w:div w:id="1275599217">
      <w:bodyDiv w:val="1"/>
      <w:marLeft w:val="0"/>
      <w:marRight w:val="0"/>
      <w:marTop w:val="0"/>
      <w:marBottom w:val="0"/>
      <w:divBdr>
        <w:top w:val="none" w:sz="0" w:space="0" w:color="auto"/>
        <w:left w:val="none" w:sz="0" w:space="0" w:color="auto"/>
        <w:bottom w:val="none" w:sz="0" w:space="0" w:color="auto"/>
        <w:right w:val="none" w:sz="0" w:space="0" w:color="auto"/>
      </w:divBdr>
      <w:divsChild>
        <w:div w:id="766316427">
          <w:marLeft w:val="0"/>
          <w:marRight w:val="0"/>
          <w:marTop w:val="0"/>
          <w:marBottom w:val="0"/>
          <w:divBdr>
            <w:top w:val="none" w:sz="0" w:space="0" w:color="auto"/>
            <w:left w:val="none" w:sz="0" w:space="0" w:color="auto"/>
            <w:bottom w:val="none" w:sz="0" w:space="0" w:color="auto"/>
            <w:right w:val="none" w:sz="0" w:space="0" w:color="auto"/>
          </w:divBdr>
        </w:div>
        <w:div w:id="1696034525">
          <w:marLeft w:val="0"/>
          <w:marRight w:val="0"/>
          <w:marTop w:val="0"/>
          <w:marBottom w:val="0"/>
          <w:divBdr>
            <w:top w:val="none" w:sz="0" w:space="0" w:color="auto"/>
            <w:left w:val="none" w:sz="0" w:space="0" w:color="auto"/>
            <w:bottom w:val="none" w:sz="0" w:space="0" w:color="auto"/>
            <w:right w:val="none" w:sz="0" w:space="0" w:color="auto"/>
          </w:divBdr>
        </w:div>
        <w:div w:id="1315255568">
          <w:marLeft w:val="0"/>
          <w:marRight w:val="0"/>
          <w:marTop w:val="0"/>
          <w:marBottom w:val="0"/>
          <w:divBdr>
            <w:top w:val="none" w:sz="0" w:space="0" w:color="auto"/>
            <w:left w:val="none" w:sz="0" w:space="0" w:color="auto"/>
            <w:bottom w:val="none" w:sz="0" w:space="0" w:color="auto"/>
            <w:right w:val="none" w:sz="0" w:space="0" w:color="auto"/>
          </w:divBdr>
        </w:div>
        <w:div w:id="767313868">
          <w:marLeft w:val="0"/>
          <w:marRight w:val="0"/>
          <w:marTop w:val="0"/>
          <w:marBottom w:val="0"/>
          <w:divBdr>
            <w:top w:val="none" w:sz="0" w:space="0" w:color="auto"/>
            <w:left w:val="none" w:sz="0" w:space="0" w:color="auto"/>
            <w:bottom w:val="none" w:sz="0" w:space="0" w:color="auto"/>
            <w:right w:val="none" w:sz="0" w:space="0" w:color="auto"/>
          </w:divBdr>
        </w:div>
        <w:div w:id="1865898400">
          <w:marLeft w:val="0"/>
          <w:marRight w:val="0"/>
          <w:marTop w:val="0"/>
          <w:marBottom w:val="0"/>
          <w:divBdr>
            <w:top w:val="none" w:sz="0" w:space="0" w:color="auto"/>
            <w:left w:val="none" w:sz="0" w:space="0" w:color="auto"/>
            <w:bottom w:val="none" w:sz="0" w:space="0" w:color="auto"/>
            <w:right w:val="none" w:sz="0" w:space="0" w:color="auto"/>
          </w:divBdr>
        </w:div>
        <w:div w:id="1598440251">
          <w:marLeft w:val="0"/>
          <w:marRight w:val="0"/>
          <w:marTop w:val="0"/>
          <w:marBottom w:val="0"/>
          <w:divBdr>
            <w:top w:val="none" w:sz="0" w:space="0" w:color="auto"/>
            <w:left w:val="none" w:sz="0" w:space="0" w:color="auto"/>
            <w:bottom w:val="none" w:sz="0" w:space="0" w:color="auto"/>
            <w:right w:val="none" w:sz="0" w:space="0" w:color="auto"/>
          </w:divBdr>
        </w:div>
        <w:div w:id="1443497603">
          <w:marLeft w:val="0"/>
          <w:marRight w:val="0"/>
          <w:marTop w:val="0"/>
          <w:marBottom w:val="0"/>
          <w:divBdr>
            <w:top w:val="none" w:sz="0" w:space="0" w:color="auto"/>
            <w:left w:val="none" w:sz="0" w:space="0" w:color="auto"/>
            <w:bottom w:val="none" w:sz="0" w:space="0" w:color="auto"/>
            <w:right w:val="none" w:sz="0" w:space="0" w:color="auto"/>
          </w:divBdr>
        </w:div>
      </w:divsChild>
    </w:div>
    <w:div w:id="1546483015">
      <w:bodyDiv w:val="1"/>
      <w:marLeft w:val="0"/>
      <w:marRight w:val="0"/>
      <w:marTop w:val="0"/>
      <w:marBottom w:val="0"/>
      <w:divBdr>
        <w:top w:val="none" w:sz="0" w:space="0" w:color="auto"/>
        <w:left w:val="none" w:sz="0" w:space="0" w:color="auto"/>
        <w:bottom w:val="none" w:sz="0" w:space="0" w:color="auto"/>
        <w:right w:val="none" w:sz="0" w:space="0" w:color="auto"/>
      </w:divBdr>
      <w:divsChild>
        <w:div w:id="2099983751">
          <w:marLeft w:val="0"/>
          <w:marRight w:val="0"/>
          <w:marTop w:val="0"/>
          <w:marBottom w:val="0"/>
          <w:divBdr>
            <w:top w:val="none" w:sz="0" w:space="0" w:color="auto"/>
            <w:left w:val="none" w:sz="0" w:space="0" w:color="auto"/>
            <w:bottom w:val="none" w:sz="0" w:space="0" w:color="auto"/>
            <w:right w:val="none" w:sz="0" w:space="0" w:color="auto"/>
          </w:divBdr>
        </w:div>
        <w:div w:id="639071989">
          <w:marLeft w:val="0"/>
          <w:marRight w:val="0"/>
          <w:marTop w:val="0"/>
          <w:marBottom w:val="0"/>
          <w:divBdr>
            <w:top w:val="none" w:sz="0" w:space="0" w:color="auto"/>
            <w:left w:val="none" w:sz="0" w:space="0" w:color="auto"/>
            <w:bottom w:val="none" w:sz="0" w:space="0" w:color="auto"/>
            <w:right w:val="none" w:sz="0" w:space="0" w:color="auto"/>
          </w:divBdr>
        </w:div>
        <w:div w:id="1306426675">
          <w:marLeft w:val="0"/>
          <w:marRight w:val="0"/>
          <w:marTop w:val="0"/>
          <w:marBottom w:val="0"/>
          <w:divBdr>
            <w:top w:val="none" w:sz="0" w:space="0" w:color="auto"/>
            <w:left w:val="none" w:sz="0" w:space="0" w:color="auto"/>
            <w:bottom w:val="none" w:sz="0" w:space="0" w:color="auto"/>
            <w:right w:val="none" w:sz="0" w:space="0" w:color="auto"/>
          </w:divBdr>
        </w:div>
        <w:div w:id="954096477">
          <w:marLeft w:val="0"/>
          <w:marRight w:val="0"/>
          <w:marTop w:val="0"/>
          <w:marBottom w:val="0"/>
          <w:divBdr>
            <w:top w:val="none" w:sz="0" w:space="0" w:color="auto"/>
            <w:left w:val="none" w:sz="0" w:space="0" w:color="auto"/>
            <w:bottom w:val="none" w:sz="0" w:space="0" w:color="auto"/>
            <w:right w:val="none" w:sz="0" w:space="0" w:color="auto"/>
          </w:divBdr>
        </w:div>
        <w:div w:id="422382922">
          <w:marLeft w:val="0"/>
          <w:marRight w:val="0"/>
          <w:marTop w:val="0"/>
          <w:marBottom w:val="0"/>
          <w:divBdr>
            <w:top w:val="none" w:sz="0" w:space="0" w:color="auto"/>
            <w:left w:val="none" w:sz="0" w:space="0" w:color="auto"/>
            <w:bottom w:val="none" w:sz="0" w:space="0" w:color="auto"/>
            <w:right w:val="none" w:sz="0" w:space="0" w:color="auto"/>
          </w:divBdr>
        </w:div>
        <w:div w:id="1820538576">
          <w:marLeft w:val="0"/>
          <w:marRight w:val="0"/>
          <w:marTop w:val="0"/>
          <w:marBottom w:val="0"/>
          <w:divBdr>
            <w:top w:val="none" w:sz="0" w:space="0" w:color="auto"/>
            <w:left w:val="none" w:sz="0" w:space="0" w:color="auto"/>
            <w:bottom w:val="none" w:sz="0" w:space="0" w:color="auto"/>
            <w:right w:val="none" w:sz="0" w:space="0" w:color="auto"/>
          </w:divBdr>
        </w:div>
        <w:div w:id="1938051177">
          <w:marLeft w:val="0"/>
          <w:marRight w:val="0"/>
          <w:marTop w:val="0"/>
          <w:marBottom w:val="0"/>
          <w:divBdr>
            <w:top w:val="none" w:sz="0" w:space="0" w:color="auto"/>
            <w:left w:val="none" w:sz="0" w:space="0" w:color="auto"/>
            <w:bottom w:val="none" w:sz="0" w:space="0" w:color="auto"/>
            <w:right w:val="none" w:sz="0" w:space="0" w:color="auto"/>
          </w:divBdr>
        </w:div>
      </w:divsChild>
    </w:div>
    <w:div w:id="1558661662">
      <w:bodyDiv w:val="1"/>
      <w:marLeft w:val="0"/>
      <w:marRight w:val="0"/>
      <w:marTop w:val="0"/>
      <w:marBottom w:val="0"/>
      <w:divBdr>
        <w:top w:val="none" w:sz="0" w:space="0" w:color="auto"/>
        <w:left w:val="none" w:sz="0" w:space="0" w:color="auto"/>
        <w:bottom w:val="none" w:sz="0" w:space="0" w:color="auto"/>
        <w:right w:val="none" w:sz="0" w:space="0" w:color="auto"/>
      </w:divBdr>
    </w:div>
    <w:div w:id="1608541151">
      <w:bodyDiv w:val="1"/>
      <w:marLeft w:val="0"/>
      <w:marRight w:val="0"/>
      <w:marTop w:val="0"/>
      <w:marBottom w:val="0"/>
      <w:divBdr>
        <w:top w:val="none" w:sz="0" w:space="0" w:color="auto"/>
        <w:left w:val="none" w:sz="0" w:space="0" w:color="auto"/>
        <w:bottom w:val="none" w:sz="0" w:space="0" w:color="auto"/>
        <w:right w:val="none" w:sz="0" w:space="0" w:color="auto"/>
      </w:divBdr>
    </w:div>
    <w:div w:id="1778212287">
      <w:bodyDiv w:val="1"/>
      <w:marLeft w:val="0"/>
      <w:marRight w:val="0"/>
      <w:marTop w:val="0"/>
      <w:marBottom w:val="0"/>
      <w:divBdr>
        <w:top w:val="none" w:sz="0" w:space="0" w:color="auto"/>
        <w:left w:val="none" w:sz="0" w:space="0" w:color="auto"/>
        <w:bottom w:val="none" w:sz="0" w:space="0" w:color="auto"/>
        <w:right w:val="none" w:sz="0" w:space="0" w:color="auto"/>
      </w:divBdr>
      <w:divsChild>
        <w:div w:id="176701503">
          <w:marLeft w:val="0"/>
          <w:marRight w:val="0"/>
          <w:marTop w:val="0"/>
          <w:marBottom w:val="0"/>
          <w:divBdr>
            <w:top w:val="none" w:sz="0" w:space="0" w:color="auto"/>
            <w:left w:val="none" w:sz="0" w:space="0" w:color="auto"/>
            <w:bottom w:val="none" w:sz="0" w:space="0" w:color="auto"/>
            <w:right w:val="none" w:sz="0" w:space="0" w:color="auto"/>
          </w:divBdr>
        </w:div>
        <w:div w:id="971591093">
          <w:marLeft w:val="0"/>
          <w:marRight w:val="0"/>
          <w:marTop w:val="0"/>
          <w:marBottom w:val="0"/>
          <w:divBdr>
            <w:top w:val="none" w:sz="0" w:space="0" w:color="auto"/>
            <w:left w:val="none" w:sz="0" w:space="0" w:color="auto"/>
            <w:bottom w:val="none" w:sz="0" w:space="0" w:color="auto"/>
            <w:right w:val="none" w:sz="0" w:space="0" w:color="auto"/>
          </w:divBdr>
        </w:div>
        <w:div w:id="783186260">
          <w:marLeft w:val="0"/>
          <w:marRight w:val="0"/>
          <w:marTop w:val="0"/>
          <w:marBottom w:val="0"/>
          <w:divBdr>
            <w:top w:val="none" w:sz="0" w:space="0" w:color="auto"/>
            <w:left w:val="none" w:sz="0" w:space="0" w:color="auto"/>
            <w:bottom w:val="none" w:sz="0" w:space="0" w:color="auto"/>
            <w:right w:val="none" w:sz="0" w:space="0" w:color="auto"/>
          </w:divBdr>
        </w:div>
        <w:div w:id="917901607">
          <w:marLeft w:val="0"/>
          <w:marRight w:val="0"/>
          <w:marTop w:val="0"/>
          <w:marBottom w:val="0"/>
          <w:divBdr>
            <w:top w:val="none" w:sz="0" w:space="0" w:color="auto"/>
            <w:left w:val="none" w:sz="0" w:space="0" w:color="auto"/>
            <w:bottom w:val="none" w:sz="0" w:space="0" w:color="auto"/>
            <w:right w:val="none" w:sz="0" w:space="0" w:color="auto"/>
          </w:divBdr>
        </w:div>
        <w:div w:id="67776804">
          <w:marLeft w:val="0"/>
          <w:marRight w:val="0"/>
          <w:marTop w:val="0"/>
          <w:marBottom w:val="0"/>
          <w:divBdr>
            <w:top w:val="none" w:sz="0" w:space="0" w:color="auto"/>
            <w:left w:val="none" w:sz="0" w:space="0" w:color="auto"/>
            <w:bottom w:val="none" w:sz="0" w:space="0" w:color="auto"/>
            <w:right w:val="none" w:sz="0" w:space="0" w:color="auto"/>
          </w:divBdr>
        </w:div>
        <w:div w:id="983699042">
          <w:marLeft w:val="0"/>
          <w:marRight w:val="0"/>
          <w:marTop w:val="0"/>
          <w:marBottom w:val="0"/>
          <w:divBdr>
            <w:top w:val="none" w:sz="0" w:space="0" w:color="auto"/>
            <w:left w:val="none" w:sz="0" w:space="0" w:color="auto"/>
            <w:bottom w:val="none" w:sz="0" w:space="0" w:color="auto"/>
            <w:right w:val="none" w:sz="0" w:space="0" w:color="auto"/>
          </w:divBdr>
        </w:div>
        <w:div w:id="1547063338">
          <w:marLeft w:val="0"/>
          <w:marRight w:val="0"/>
          <w:marTop w:val="0"/>
          <w:marBottom w:val="0"/>
          <w:divBdr>
            <w:top w:val="none" w:sz="0" w:space="0" w:color="auto"/>
            <w:left w:val="none" w:sz="0" w:space="0" w:color="auto"/>
            <w:bottom w:val="none" w:sz="0" w:space="0" w:color="auto"/>
            <w:right w:val="none" w:sz="0" w:space="0" w:color="auto"/>
          </w:divBdr>
        </w:div>
        <w:div w:id="138348016">
          <w:marLeft w:val="0"/>
          <w:marRight w:val="0"/>
          <w:marTop w:val="0"/>
          <w:marBottom w:val="0"/>
          <w:divBdr>
            <w:top w:val="none" w:sz="0" w:space="0" w:color="auto"/>
            <w:left w:val="none" w:sz="0" w:space="0" w:color="auto"/>
            <w:bottom w:val="none" w:sz="0" w:space="0" w:color="auto"/>
            <w:right w:val="none" w:sz="0" w:space="0" w:color="auto"/>
          </w:divBdr>
        </w:div>
        <w:div w:id="1283683678">
          <w:marLeft w:val="0"/>
          <w:marRight w:val="0"/>
          <w:marTop w:val="0"/>
          <w:marBottom w:val="0"/>
          <w:divBdr>
            <w:top w:val="none" w:sz="0" w:space="0" w:color="auto"/>
            <w:left w:val="none" w:sz="0" w:space="0" w:color="auto"/>
            <w:bottom w:val="none" w:sz="0" w:space="0" w:color="auto"/>
            <w:right w:val="none" w:sz="0" w:space="0" w:color="auto"/>
          </w:divBdr>
        </w:div>
        <w:div w:id="1026298297">
          <w:marLeft w:val="0"/>
          <w:marRight w:val="0"/>
          <w:marTop w:val="0"/>
          <w:marBottom w:val="0"/>
          <w:divBdr>
            <w:top w:val="none" w:sz="0" w:space="0" w:color="auto"/>
            <w:left w:val="none" w:sz="0" w:space="0" w:color="auto"/>
            <w:bottom w:val="none" w:sz="0" w:space="0" w:color="auto"/>
            <w:right w:val="none" w:sz="0" w:space="0" w:color="auto"/>
          </w:divBdr>
        </w:div>
        <w:div w:id="2008701574">
          <w:marLeft w:val="0"/>
          <w:marRight w:val="0"/>
          <w:marTop w:val="0"/>
          <w:marBottom w:val="0"/>
          <w:divBdr>
            <w:top w:val="none" w:sz="0" w:space="0" w:color="auto"/>
            <w:left w:val="none" w:sz="0" w:space="0" w:color="auto"/>
            <w:bottom w:val="none" w:sz="0" w:space="0" w:color="auto"/>
            <w:right w:val="none" w:sz="0" w:space="0" w:color="auto"/>
          </w:divBdr>
        </w:div>
        <w:div w:id="1643609430">
          <w:marLeft w:val="0"/>
          <w:marRight w:val="0"/>
          <w:marTop w:val="0"/>
          <w:marBottom w:val="0"/>
          <w:divBdr>
            <w:top w:val="none" w:sz="0" w:space="0" w:color="auto"/>
            <w:left w:val="none" w:sz="0" w:space="0" w:color="auto"/>
            <w:bottom w:val="none" w:sz="0" w:space="0" w:color="auto"/>
            <w:right w:val="none" w:sz="0" w:space="0" w:color="auto"/>
          </w:divBdr>
        </w:div>
        <w:div w:id="96103176">
          <w:marLeft w:val="0"/>
          <w:marRight w:val="0"/>
          <w:marTop w:val="0"/>
          <w:marBottom w:val="0"/>
          <w:divBdr>
            <w:top w:val="none" w:sz="0" w:space="0" w:color="auto"/>
            <w:left w:val="none" w:sz="0" w:space="0" w:color="auto"/>
            <w:bottom w:val="none" w:sz="0" w:space="0" w:color="auto"/>
            <w:right w:val="none" w:sz="0" w:space="0" w:color="auto"/>
          </w:divBdr>
        </w:div>
        <w:div w:id="735275368">
          <w:marLeft w:val="0"/>
          <w:marRight w:val="0"/>
          <w:marTop w:val="0"/>
          <w:marBottom w:val="0"/>
          <w:divBdr>
            <w:top w:val="none" w:sz="0" w:space="0" w:color="auto"/>
            <w:left w:val="none" w:sz="0" w:space="0" w:color="auto"/>
            <w:bottom w:val="none" w:sz="0" w:space="0" w:color="auto"/>
            <w:right w:val="none" w:sz="0" w:space="0" w:color="auto"/>
          </w:divBdr>
        </w:div>
      </w:divsChild>
    </w:div>
    <w:div w:id="1810703215">
      <w:bodyDiv w:val="1"/>
      <w:marLeft w:val="0"/>
      <w:marRight w:val="0"/>
      <w:marTop w:val="0"/>
      <w:marBottom w:val="0"/>
      <w:divBdr>
        <w:top w:val="none" w:sz="0" w:space="0" w:color="auto"/>
        <w:left w:val="none" w:sz="0" w:space="0" w:color="auto"/>
        <w:bottom w:val="none" w:sz="0" w:space="0" w:color="auto"/>
        <w:right w:val="none" w:sz="0" w:space="0" w:color="auto"/>
      </w:divBdr>
      <w:divsChild>
        <w:div w:id="1890609461">
          <w:marLeft w:val="0"/>
          <w:marRight w:val="0"/>
          <w:marTop w:val="0"/>
          <w:marBottom w:val="0"/>
          <w:divBdr>
            <w:top w:val="none" w:sz="0" w:space="0" w:color="auto"/>
            <w:left w:val="none" w:sz="0" w:space="0" w:color="auto"/>
            <w:bottom w:val="none" w:sz="0" w:space="0" w:color="auto"/>
            <w:right w:val="none" w:sz="0" w:space="0" w:color="auto"/>
          </w:divBdr>
        </w:div>
        <w:div w:id="1252934354">
          <w:marLeft w:val="0"/>
          <w:marRight w:val="0"/>
          <w:marTop w:val="0"/>
          <w:marBottom w:val="0"/>
          <w:divBdr>
            <w:top w:val="none" w:sz="0" w:space="0" w:color="auto"/>
            <w:left w:val="none" w:sz="0" w:space="0" w:color="auto"/>
            <w:bottom w:val="none" w:sz="0" w:space="0" w:color="auto"/>
            <w:right w:val="none" w:sz="0" w:space="0" w:color="auto"/>
          </w:divBdr>
        </w:div>
        <w:div w:id="399249464">
          <w:marLeft w:val="0"/>
          <w:marRight w:val="0"/>
          <w:marTop w:val="0"/>
          <w:marBottom w:val="0"/>
          <w:divBdr>
            <w:top w:val="none" w:sz="0" w:space="0" w:color="auto"/>
            <w:left w:val="none" w:sz="0" w:space="0" w:color="auto"/>
            <w:bottom w:val="none" w:sz="0" w:space="0" w:color="auto"/>
            <w:right w:val="none" w:sz="0" w:space="0" w:color="auto"/>
          </w:divBdr>
        </w:div>
        <w:div w:id="1017197025">
          <w:marLeft w:val="0"/>
          <w:marRight w:val="0"/>
          <w:marTop w:val="0"/>
          <w:marBottom w:val="0"/>
          <w:divBdr>
            <w:top w:val="none" w:sz="0" w:space="0" w:color="auto"/>
            <w:left w:val="none" w:sz="0" w:space="0" w:color="auto"/>
            <w:bottom w:val="none" w:sz="0" w:space="0" w:color="auto"/>
            <w:right w:val="none" w:sz="0" w:space="0" w:color="auto"/>
          </w:divBdr>
        </w:div>
        <w:div w:id="462161436">
          <w:marLeft w:val="0"/>
          <w:marRight w:val="0"/>
          <w:marTop w:val="0"/>
          <w:marBottom w:val="0"/>
          <w:divBdr>
            <w:top w:val="none" w:sz="0" w:space="0" w:color="auto"/>
            <w:left w:val="none" w:sz="0" w:space="0" w:color="auto"/>
            <w:bottom w:val="none" w:sz="0" w:space="0" w:color="auto"/>
            <w:right w:val="none" w:sz="0" w:space="0" w:color="auto"/>
          </w:divBdr>
        </w:div>
        <w:div w:id="1938636954">
          <w:marLeft w:val="0"/>
          <w:marRight w:val="0"/>
          <w:marTop w:val="0"/>
          <w:marBottom w:val="0"/>
          <w:divBdr>
            <w:top w:val="none" w:sz="0" w:space="0" w:color="auto"/>
            <w:left w:val="none" w:sz="0" w:space="0" w:color="auto"/>
            <w:bottom w:val="none" w:sz="0" w:space="0" w:color="auto"/>
            <w:right w:val="none" w:sz="0" w:space="0" w:color="auto"/>
          </w:divBdr>
        </w:div>
        <w:div w:id="1674532149">
          <w:marLeft w:val="0"/>
          <w:marRight w:val="0"/>
          <w:marTop w:val="0"/>
          <w:marBottom w:val="0"/>
          <w:divBdr>
            <w:top w:val="none" w:sz="0" w:space="0" w:color="auto"/>
            <w:left w:val="none" w:sz="0" w:space="0" w:color="auto"/>
            <w:bottom w:val="none" w:sz="0" w:space="0" w:color="auto"/>
            <w:right w:val="none" w:sz="0" w:space="0" w:color="auto"/>
          </w:divBdr>
        </w:div>
        <w:div w:id="56979669">
          <w:marLeft w:val="0"/>
          <w:marRight w:val="0"/>
          <w:marTop w:val="0"/>
          <w:marBottom w:val="0"/>
          <w:divBdr>
            <w:top w:val="none" w:sz="0" w:space="0" w:color="auto"/>
            <w:left w:val="none" w:sz="0" w:space="0" w:color="auto"/>
            <w:bottom w:val="none" w:sz="0" w:space="0" w:color="auto"/>
            <w:right w:val="none" w:sz="0" w:space="0" w:color="auto"/>
          </w:divBdr>
        </w:div>
        <w:div w:id="974676035">
          <w:marLeft w:val="0"/>
          <w:marRight w:val="0"/>
          <w:marTop w:val="0"/>
          <w:marBottom w:val="0"/>
          <w:divBdr>
            <w:top w:val="none" w:sz="0" w:space="0" w:color="auto"/>
            <w:left w:val="none" w:sz="0" w:space="0" w:color="auto"/>
            <w:bottom w:val="none" w:sz="0" w:space="0" w:color="auto"/>
            <w:right w:val="none" w:sz="0" w:space="0" w:color="auto"/>
          </w:divBdr>
        </w:div>
        <w:div w:id="372076702">
          <w:marLeft w:val="0"/>
          <w:marRight w:val="0"/>
          <w:marTop w:val="0"/>
          <w:marBottom w:val="0"/>
          <w:divBdr>
            <w:top w:val="none" w:sz="0" w:space="0" w:color="auto"/>
            <w:left w:val="none" w:sz="0" w:space="0" w:color="auto"/>
            <w:bottom w:val="none" w:sz="0" w:space="0" w:color="auto"/>
            <w:right w:val="none" w:sz="0" w:space="0" w:color="auto"/>
          </w:divBdr>
        </w:div>
        <w:div w:id="2021589395">
          <w:marLeft w:val="0"/>
          <w:marRight w:val="0"/>
          <w:marTop w:val="0"/>
          <w:marBottom w:val="0"/>
          <w:divBdr>
            <w:top w:val="none" w:sz="0" w:space="0" w:color="auto"/>
            <w:left w:val="none" w:sz="0" w:space="0" w:color="auto"/>
            <w:bottom w:val="none" w:sz="0" w:space="0" w:color="auto"/>
            <w:right w:val="none" w:sz="0" w:space="0" w:color="auto"/>
          </w:divBdr>
        </w:div>
        <w:div w:id="1886720024">
          <w:marLeft w:val="0"/>
          <w:marRight w:val="0"/>
          <w:marTop w:val="0"/>
          <w:marBottom w:val="0"/>
          <w:divBdr>
            <w:top w:val="none" w:sz="0" w:space="0" w:color="auto"/>
            <w:left w:val="none" w:sz="0" w:space="0" w:color="auto"/>
            <w:bottom w:val="none" w:sz="0" w:space="0" w:color="auto"/>
            <w:right w:val="none" w:sz="0" w:space="0" w:color="auto"/>
          </w:divBdr>
        </w:div>
        <w:div w:id="1879390399">
          <w:marLeft w:val="0"/>
          <w:marRight w:val="0"/>
          <w:marTop w:val="0"/>
          <w:marBottom w:val="0"/>
          <w:divBdr>
            <w:top w:val="none" w:sz="0" w:space="0" w:color="auto"/>
            <w:left w:val="none" w:sz="0" w:space="0" w:color="auto"/>
            <w:bottom w:val="none" w:sz="0" w:space="0" w:color="auto"/>
            <w:right w:val="none" w:sz="0" w:space="0" w:color="auto"/>
          </w:divBdr>
        </w:div>
        <w:div w:id="425812969">
          <w:marLeft w:val="0"/>
          <w:marRight w:val="0"/>
          <w:marTop w:val="0"/>
          <w:marBottom w:val="0"/>
          <w:divBdr>
            <w:top w:val="none" w:sz="0" w:space="0" w:color="auto"/>
            <w:left w:val="none" w:sz="0" w:space="0" w:color="auto"/>
            <w:bottom w:val="none" w:sz="0" w:space="0" w:color="auto"/>
            <w:right w:val="none" w:sz="0" w:space="0" w:color="auto"/>
          </w:divBdr>
        </w:div>
        <w:div w:id="9988864">
          <w:marLeft w:val="0"/>
          <w:marRight w:val="0"/>
          <w:marTop w:val="0"/>
          <w:marBottom w:val="0"/>
          <w:divBdr>
            <w:top w:val="none" w:sz="0" w:space="0" w:color="auto"/>
            <w:left w:val="none" w:sz="0" w:space="0" w:color="auto"/>
            <w:bottom w:val="none" w:sz="0" w:space="0" w:color="auto"/>
            <w:right w:val="none" w:sz="0" w:space="0" w:color="auto"/>
          </w:divBdr>
        </w:div>
        <w:div w:id="2000494884">
          <w:marLeft w:val="0"/>
          <w:marRight w:val="0"/>
          <w:marTop w:val="0"/>
          <w:marBottom w:val="0"/>
          <w:divBdr>
            <w:top w:val="none" w:sz="0" w:space="0" w:color="auto"/>
            <w:left w:val="none" w:sz="0" w:space="0" w:color="auto"/>
            <w:bottom w:val="none" w:sz="0" w:space="0" w:color="auto"/>
            <w:right w:val="none" w:sz="0" w:space="0" w:color="auto"/>
          </w:divBdr>
        </w:div>
        <w:div w:id="1856918522">
          <w:marLeft w:val="0"/>
          <w:marRight w:val="0"/>
          <w:marTop w:val="0"/>
          <w:marBottom w:val="0"/>
          <w:divBdr>
            <w:top w:val="none" w:sz="0" w:space="0" w:color="auto"/>
            <w:left w:val="none" w:sz="0" w:space="0" w:color="auto"/>
            <w:bottom w:val="none" w:sz="0" w:space="0" w:color="auto"/>
            <w:right w:val="none" w:sz="0" w:space="0" w:color="auto"/>
          </w:divBdr>
        </w:div>
        <w:div w:id="743601350">
          <w:marLeft w:val="0"/>
          <w:marRight w:val="0"/>
          <w:marTop w:val="0"/>
          <w:marBottom w:val="0"/>
          <w:divBdr>
            <w:top w:val="none" w:sz="0" w:space="0" w:color="auto"/>
            <w:left w:val="none" w:sz="0" w:space="0" w:color="auto"/>
            <w:bottom w:val="none" w:sz="0" w:space="0" w:color="auto"/>
            <w:right w:val="none" w:sz="0" w:space="0" w:color="auto"/>
          </w:divBdr>
        </w:div>
        <w:div w:id="187257729">
          <w:marLeft w:val="0"/>
          <w:marRight w:val="0"/>
          <w:marTop w:val="0"/>
          <w:marBottom w:val="0"/>
          <w:divBdr>
            <w:top w:val="none" w:sz="0" w:space="0" w:color="auto"/>
            <w:left w:val="none" w:sz="0" w:space="0" w:color="auto"/>
            <w:bottom w:val="none" w:sz="0" w:space="0" w:color="auto"/>
            <w:right w:val="none" w:sz="0" w:space="0" w:color="auto"/>
          </w:divBdr>
        </w:div>
        <w:div w:id="505873492">
          <w:marLeft w:val="0"/>
          <w:marRight w:val="0"/>
          <w:marTop w:val="0"/>
          <w:marBottom w:val="0"/>
          <w:divBdr>
            <w:top w:val="none" w:sz="0" w:space="0" w:color="auto"/>
            <w:left w:val="none" w:sz="0" w:space="0" w:color="auto"/>
            <w:bottom w:val="none" w:sz="0" w:space="0" w:color="auto"/>
            <w:right w:val="none" w:sz="0" w:space="0" w:color="auto"/>
          </w:divBdr>
        </w:div>
        <w:div w:id="488056354">
          <w:marLeft w:val="0"/>
          <w:marRight w:val="0"/>
          <w:marTop w:val="0"/>
          <w:marBottom w:val="0"/>
          <w:divBdr>
            <w:top w:val="none" w:sz="0" w:space="0" w:color="auto"/>
            <w:left w:val="none" w:sz="0" w:space="0" w:color="auto"/>
            <w:bottom w:val="none" w:sz="0" w:space="0" w:color="auto"/>
            <w:right w:val="none" w:sz="0" w:space="0" w:color="auto"/>
          </w:divBdr>
        </w:div>
      </w:divsChild>
    </w:div>
    <w:div w:id="196819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3EBD5-C05A-4EDE-B756-3C5CF1B12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3979</Words>
  <Characters>22685</Characters>
  <Application>Microsoft Office Word</Application>
  <DocSecurity>0</DocSecurity>
  <Lines>189</Lines>
  <Paragraphs>53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Иво Янчев</dc:creator>
  <cp:lastModifiedBy>User</cp:lastModifiedBy>
  <cp:revision>4</cp:revision>
  <cp:lastPrinted>2026-06-04T06:43:00Z</cp:lastPrinted>
  <dcterms:created xsi:type="dcterms:W3CDTF">2026-08-17T11:03:00Z</dcterms:created>
  <dcterms:modified xsi:type="dcterms:W3CDTF">2026-08-18T06:31:00Z</dcterms:modified>
</cp:coreProperties>
</file>